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757F" w:rsidRDefault="00FF757F" w:rsidP="007C5798">
      <w:pPr>
        <w:keepNext/>
        <w:spacing w:after="0" w:line="240" w:lineRule="auto"/>
        <w:outlineLvl w:val="0"/>
        <w:rPr>
          <w:rFonts w:ascii="Times New Roman" w:eastAsia="Times New Roman" w:hAnsi="Times New Roman" w:cs="Times New Roman"/>
          <w:sz w:val="28"/>
          <w:szCs w:val="28"/>
          <w:lang w:eastAsia="ru-RU"/>
        </w:rPr>
      </w:pPr>
      <w:bookmarkStart w:id="0" w:name="_GoBack"/>
      <w:bookmarkEnd w:id="0"/>
    </w:p>
    <w:p w:rsidR="00FF757F" w:rsidRDefault="00FF757F" w:rsidP="00F35F38">
      <w:pPr>
        <w:keepNext/>
        <w:spacing w:after="0" w:line="240" w:lineRule="auto"/>
        <w:jc w:val="center"/>
        <w:outlineLvl w:val="0"/>
        <w:rPr>
          <w:rFonts w:ascii="Times New Roman" w:eastAsia="Times New Roman" w:hAnsi="Times New Roman" w:cs="Times New Roman"/>
          <w:sz w:val="28"/>
          <w:szCs w:val="28"/>
          <w:lang w:eastAsia="ru-RU"/>
        </w:rPr>
      </w:pPr>
    </w:p>
    <w:p w:rsidR="00F35F38" w:rsidRPr="00F92D66" w:rsidRDefault="00F35F38" w:rsidP="00F35F38">
      <w:pPr>
        <w:keepNext/>
        <w:spacing w:after="0" w:line="240" w:lineRule="auto"/>
        <w:jc w:val="center"/>
        <w:outlineLvl w:val="0"/>
        <w:rPr>
          <w:rFonts w:ascii="Times New Roman" w:eastAsia="Times New Roman" w:hAnsi="Times New Roman" w:cs="Times New Roman"/>
          <w:b/>
          <w:sz w:val="24"/>
          <w:szCs w:val="24"/>
          <w:lang w:eastAsia="ru-RU"/>
        </w:rPr>
      </w:pPr>
      <w:r w:rsidRPr="00F92D66">
        <w:rPr>
          <w:rFonts w:ascii="Times New Roman" w:eastAsia="Times New Roman" w:hAnsi="Times New Roman" w:cs="Times New Roman"/>
          <w:b/>
          <w:sz w:val="24"/>
          <w:szCs w:val="24"/>
          <w:lang w:eastAsia="ru-RU"/>
        </w:rPr>
        <w:t>РЕСПУБЛИКА ТЫВА</w:t>
      </w:r>
    </w:p>
    <w:p w:rsidR="00F35F38" w:rsidRPr="00F92D66" w:rsidRDefault="00F35F38" w:rsidP="00F35F38">
      <w:pPr>
        <w:tabs>
          <w:tab w:val="left" w:pos="2880"/>
        </w:tabs>
        <w:spacing w:after="0" w:line="240" w:lineRule="auto"/>
        <w:jc w:val="center"/>
        <w:rPr>
          <w:rFonts w:ascii="Times New Roman" w:eastAsia="Times New Roman" w:hAnsi="Times New Roman" w:cs="Times New Roman"/>
          <w:b/>
          <w:sz w:val="24"/>
          <w:szCs w:val="24"/>
          <w:lang w:eastAsia="ru-RU"/>
        </w:rPr>
      </w:pPr>
      <w:r w:rsidRPr="00F92D66">
        <w:rPr>
          <w:rFonts w:ascii="Times New Roman" w:eastAsia="Times New Roman" w:hAnsi="Times New Roman" w:cs="Times New Roman"/>
          <w:b/>
          <w:sz w:val="24"/>
          <w:szCs w:val="24"/>
          <w:lang w:eastAsia="ru-RU"/>
        </w:rPr>
        <w:t>ПИЙ-ХЕМСКИЙ КОЖУУН</w:t>
      </w:r>
    </w:p>
    <w:p w:rsidR="00F35F38" w:rsidRDefault="00F35F38" w:rsidP="00F35F38">
      <w:pPr>
        <w:pBdr>
          <w:bottom w:val="single" w:sz="12" w:space="1" w:color="auto"/>
        </w:pBdr>
        <w:tabs>
          <w:tab w:val="left" w:pos="2880"/>
        </w:tabs>
        <w:spacing w:after="0" w:line="240" w:lineRule="auto"/>
        <w:jc w:val="center"/>
        <w:rPr>
          <w:rFonts w:ascii="Times New Roman" w:eastAsia="Times New Roman" w:hAnsi="Times New Roman" w:cs="Times New Roman"/>
          <w:b/>
          <w:sz w:val="24"/>
          <w:szCs w:val="24"/>
          <w:lang w:eastAsia="ru-RU"/>
        </w:rPr>
      </w:pPr>
      <w:r w:rsidRPr="00F92D66">
        <w:rPr>
          <w:rFonts w:ascii="Times New Roman" w:eastAsia="Times New Roman" w:hAnsi="Times New Roman" w:cs="Times New Roman"/>
          <w:b/>
          <w:sz w:val="24"/>
          <w:szCs w:val="24"/>
          <w:lang w:eastAsia="ru-RU"/>
        </w:rPr>
        <w:t>АДМИНИСТР</w:t>
      </w:r>
      <w:r w:rsidR="00570CF5" w:rsidRPr="00F92D66">
        <w:rPr>
          <w:rFonts w:ascii="Times New Roman" w:eastAsia="Times New Roman" w:hAnsi="Times New Roman" w:cs="Times New Roman"/>
          <w:b/>
          <w:sz w:val="24"/>
          <w:szCs w:val="24"/>
          <w:lang w:eastAsia="ru-RU"/>
        </w:rPr>
        <w:t xml:space="preserve">АЦИЯ СЕЛЬСКОГО ПОСЕЛЕНИЯ СУМОН </w:t>
      </w:r>
      <w:r w:rsidR="00200E90" w:rsidRPr="00F92D66">
        <w:rPr>
          <w:rFonts w:ascii="Times New Roman" w:eastAsia="Times New Roman" w:hAnsi="Times New Roman" w:cs="Times New Roman"/>
          <w:b/>
          <w:sz w:val="24"/>
          <w:szCs w:val="24"/>
          <w:lang w:eastAsia="ru-RU"/>
        </w:rPr>
        <w:t>СЕСЕРЛИГСКИЙ</w:t>
      </w:r>
    </w:p>
    <w:p w:rsidR="00F35F38" w:rsidRPr="00A61B76" w:rsidRDefault="00570CF5" w:rsidP="00F35F38">
      <w:pPr>
        <w:tabs>
          <w:tab w:val="left" w:pos="2880"/>
        </w:tabs>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668510</w:t>
      </w:r>
      <w:r w:rsidR="00A92F0A">
        <w:rPr>
          <w:rFonts w:ascii="Times New Roman" w:eastAsia="Times New Roman" w:hAnsi="Times New Roman" w:cs="Times New Roman"/>
          <w:sz w:val="16"/>
          <w:szCs w:val="16"/>
          <w:lang w:eastAsia="ru-RU"/>
        </w:rPr>
        <w:t>,</w:t>
      </w:r>
      <w:r w:rsidR="00F35F38">
        <w:rPr>
          <w:rFonts w:ascii="Times New Roman" w:eastAsia="Times New Roman" w:hAnsi="Times New Roman" w:cs="Times New Roman"/>
          <w:sz w:val="16"/>
          <w:szCs w:val="16"/>
          <w:lang w:eastAsia="ru-RU"/>
        </w:rPr>
        <w:t xml:space="preserve"> Республика Тыва</w:t>
      </w:r>
      <w:r w:rsidR="00A92F0A">
        <w:rPr>
          <w:rFonts w:ascii="Times New Roman" w:eastAsia="Times New Roman" w:hAnsi="Times New Roman" w:cs="Times New Roman"/>
          <w:sz w:val="16"/>
          <w:szCs w:val="16"/>
          <w:lang w:eastAsia="ru-RU"/>
        </w:rPr>
        <w:t>,</w:t>
      </w:r>
      <w:r w:rsidR="00F35F38">
        <w:rPr>
          <w:rFonts w:ascii="Times New Roman" w:eastAsia="Times New Roman" w:hAnsi="Times New Roman" w:cs="Times New Roman"/>
          <w:sz w:val="16"/>
          <w:szCs w:val="16"/>
          <w:lang w:eastAsia="ru-RU"/>
        </w:rPr>
        <w:t xml:space="preserve"> Пий-</w:t>
      </w:r>
      <w:proofErr w:type="spellStart"/>
      <w:r w:rsidR="00F35F38">
        <w:rPr>
          <w:rFonts w:ascii="Times New Roman" w:eastAsia="Times New Roman" w:hAnsi="Times New Roman" w:cs="Times New Roman"/>
          <w:sz w:val="16"/>
          <w:szCs w:val="16"/>
          <w:lang w:eastAsia="ru-RU"/>
        </w:rPr>
        <w:t>Хемск</w:t>
      </w:r>
      <w:r>
        <w:rPr>
          <w:rFonts w:ascii="Times New Roman" w:eastAsia="Times New Roman" w:hAnsi="Times New Roman" w:cs="Times New Roman"/>
          <w:sz w:val="16"/>
          <w:szCs w:val="16"/>
          <w:lang w:eastAsia="ru-RU"/>
        </w:rPr>
        <w:t>ий</w:t>
      </w:r>
      <w:proofErr w:type="spellEnd"/>
      <w:r>
        <w:rPr>
          <w:rFonts w:ascii="Times New Roman" w:eastAsia="Times New Roman" w:hAnsi="Times New Roman" w:cs="Times New Roman"/>
          <w:sz w:val="16"/>
          <w:szCs w:val="16"/>
          <w:lang w:eastAsia="ru-RU"/>
        </w:rPr>
        <w:t xml:space="preserve"> </w:t>
      </w:r>
      <w:proofErr w:type="spellStart"/>
      <w:r>
        <w:rPr>
          <w:rFonts w:ascii="Times New Roman" w:eastAsia="Times New Roman" w:hAnsi="Times New Roman" w:cs="Times New Roman"/>
          <w:sz w:val="16"/>
          <w:szCs w:val="16"/>
          <w:lang w:eastAsia="ru-RU"/>
        </w:rPr>
        <w:t>кожуун</w:t>
      </w:r>
      <w:proofErr w:type="spellEnd"/>
      <w:r w:rsidR="00A92F0A">
        <w:rPr>
          <w:rFonts w:ascii="Times New Roman" w:eastAsia="Times New Roman" w:hAnsi="Times New Roman" w:cs="Times New Roman"/>
          <w:sz w:val="16"/>
          <w:szCs w:val="16"/>
          <w:lang w:eastAsia="ru-RU"/>
        </w:rPr>
        <w:t>,</w:t>
      </w:r>
      <w:r>
        <w:rPr>
          <w:rFonts w:ascii="Times New Roman" w:eastAsia="Times New Roman" w:hAnsi="Times New Roman" w:cs="Times New Roman"/>
          <w:sz w:val="16"/>
          <w:szCs w:val="16"/>
          <w:lang w:eastAsia="ru-RU"/>
        </w:rPr>
        <w:t xml:space="preserve"> </w:t>
      </w:r>
      <w:proofErr w:type="spellStart"/>
      <w:r>
        <w:rPr>
          <w:rFonts w:ascii="Times New Roman" w:eastAsia="Times New Roman" w:hAnsi="Times New Roman" w:cs="Times New Roman"/>
          <w:sz w:val="16"/>
          <w:szCs w:val="16"/>
          <w:lang w:eastAsia="ru-RU"/>
        </w:rPr>
        <w:t>с</w:t>
      </w:r>
      <w:proofErr w:type="gramStart"/>
      <w:r>
        <w:rPr>
          <w:rFonts w:ascii="Times New Roman" w:eastAsia="Times New Roman" w:hAnsi="Times New Roman" w:cs="Times New Roman"/>
          <w:sz w:val="16"/>
          <w:szCs w:val="16"/>
          <w:lang w:eastAsia="ru-RU"/>
        </w:rPr>
        <w:t>.С</w:t>
      </w:r>
      <w:proofErr w:type="gramEnd"/>
      <w:r>
        <w:rPr>
          <w:rFonts w:ascii="Times New Roman" w:eastAsia="Times New Roman" w:hAnsi="Times New Roman" w:cs="Times New Roman"/>
          <w:sz w:val="16"/>
          <w:szCs w:val="16"/>
          <w:lang w:eastAsia="ru-RU"/>
        </w:rPr>
        <w:t>есерлиг</w:t>
      </w:r>
      <w:proofErr w:type="spellEnd"/>
      <w:r w:rsidR="007D654F">
        <w:rPr>
          <w:rFonts w:ascii="Times New Roman" w:eastAsia="Times New Roman" w:hAnsi="Times New Roman" w:cs="Times New Roman"/>
          <w:sz w:val="16"/>
          <w:szCs w:val="16"/>
          <w:lang w:eastAsia="ru-RU"/>
        </w:rPr>
        <w:t>,</w:t>
      </w:r>
      <w:r>
        <w:rPr>
          <w:rFonts w:ascii="Times New Roman" w:eastAsia="Times New Roman" w:hAnsi="Times New Roman" w:cs="Times New Roman"/>
          <w:sz w:val="16"/>
          <w:szCs w:val="16"/>
          <w:lang w:eastAsia="ru-RU"/>
        </w:rPr>
        <w:t xml:space="preserve"> </w:t>
      </w:r>
      <w:proofErr w:type="spellStart"/>
      <w:r>
        <w:rPr>
          <w:rFonts w:ascii="Times New Roman" w:eastAsia="Times New Roman" w:hAnsi="Times New Roman" w:cs="Times New Roman"/>
          <w:sz w:val="16"/>
          <w:szCs w:val="16"/>
          <w:lang w:eastAsia="ru-RU"/>
        </w:rPr>
        <w:t>ул.М</w:t>
      </w:r>
      <w:r w:rsidR="007D654F">
        <w:rPr>
          <w:rFonts w:ascii="Times New Roman" w:eastAsia="Times New Roman" w:hAnsi="Times New Roman" w:cs="Times New Roman"/>
          <w:sz w:val="16"/>
          <w:szCs w:val="16"/>
          <w:lang w:eastAsia="ru-RU"/>
        </w:rPr>
        <w:t>а</w:t>
      </w:r>
      <w:r>
        <w:rPr>
          <w:rFonts w:ascii="Times New Roman" w:eastAsia="Times New Roman" w:hAnsi="Times New Roman" w:cs="Times New Roman"/>
          <w:sz w:val="16"/>
          <w:szCs w:val="16"/>
          <w:lang w:eastAsia="ru-RU"/>
        </w:rPr>
        <w:t>ндараа</w:t>
      </w:r>
      <w:proofErr w:type="spellEnd"/>
      <w:r>
        <w:rPr>
          <w:rFonts w:ascii="Times New Roman" w:eastAsia="Times New Roman" w:hAnsi="Times New Roman" w:cs="Times New Roman"/>
          <w:sz w:val="16"/>
          <w:szCs w:val="16"/>
          <w:lang w:eastAsia="ru-RU"/>
        </w:rPr>
        <w:t xml:space="preserve"> 19а</w:t>
      </w:r>
      <w:r w:rsidR="007D654F">
        <w:rPr>
          <w:rFonts w:ascii="Times New Roman" w:eastAsia="Times New Roman" w:hAnsi="Times New Roman" w:cs="Times New Roman"/>
          <w:sz w:val="16"/>
          <w:szCs w:val="16"/>
          <w:lang w:eastAsia="ru-RU"/>
        </w:rPr>
        <w:t>,</w:t>
      </w:r>
      <w:r>
        <w:rPr>
          <w:rFonts w:ascii="Times New Roman" w:eastAsia="Times New Roman" w:hAnsi="Times New Roman" w:cs="Times New Roman"/>
          <w:sz w:val="16"/>
          <w:szCs w:val="16"/>
          <w:lang w:eastAsia="ru-RU"/>
        </w:rPr>
        <w:t xml:space="preserve"> </w:t>
      </w:r>
      <w:r w:rsidR="00A92F0A">
        <w:rPr>
          <w:rFonts w:ascii="Times New Roman" w:eastAsia="Times New Roman" w:hAnsi="Times New Roman" w:cs="Times New Roman"/>
          <w:sz w:val="16"/>
          <w:szCs w:val="16"/>
          <w:lang w:eastAsia="ru-RU"/>
        </w:rPr>
        <w:t>тел. 8 (394-35)21-8-03</w:t>
      </w:r>
    </w:p>
    <w:p w:rsidR="00F35F38" w:rsidRPr="00A61B76" w:rsidRDefault="00F35F38" w:rsidP="00F35F38">
      <w:pPr>
        <w:tabs>
          <w:tab w:val="left" w:pos="2880"/>
        </w:tabs>
        <w:spacing w:line="240" w:lineRule="auto"/>
        <w:rPr>
          <w:rFonts w:ascii="Times New Roman" w:eastAsia="Times New Roman" w:hAnsi="Times New Roman" w:cs="Times New Roman"/>
          <w:sz w:val="24"/>
          <w:szCs w:val="24"/>
          <w:lang w:eastAsia="ru-RU"/>
        </w:rPr>
      </w:pPr>
    </w:p>
    <w:p w:rsidR="00F35F38" w:rsidRPr="00F92D66" w:rsidRDefault="00F35F38" w:rsidP="00F35F38">
      <w:pPr>
        <w:keepNext/>
        <w:spacing w:after="0" w:line="240" w:lineRule="auto"/>
        <w:jc w:val="center"/>
        <w:outlineLvl w:val="0"/>
        <w:rPr>
          <w:rFonts w:ascii="Times New Roman" w:eastAsia="Times New Roman" w:hAnsi="Times New Roman" w:cs="Times New Roman"/>
          <w:b/>
          <w:sz w:val="28"/>
          <w:szCs w:val="28"/>
          <w:lang w:eastAsia="ru-RU"/>
        </w:rPr>
      </w:pPr>
      <w:proofErr w:type="gramStart"/>
      <w:r w:rsidRPr="00F92D66">
        <w:rPr>
          <w:rFonts w:ascii="Times New Roman" w:eastAsia="Times New Roman" w:hAnsi="Times New Roman" w:cs="Times New Roman"/>
          <w:b/>
          <w:sz w:val="28"/>
          <w:szCs w:val="28"/>
          <w:lang w:eastAsia="ru-RU"/>
        </w:rPr>
        <w:t>П</w:t>
      </w:r>
      <w:proofErr w:type="gramEnd"/>
      <w:r w:rsidRPr="00F92D66">
        <w:rPr>
          <w:rFonts w:ascii="Times New Roman" w:eastAsia="Times New Roman" w:hAnsi="Times New Roman" w:cs="Times New Roman"/>
          <w:b/>
          <w:sz w:val="28"/>
          <w:szCs w:val="28"/>
          <w:lang w:eastAsia="ru-RU"/>
        </w:rPr>
        <w:t xml:space="preserve"> О С Т А Н О В Л Е Н И Е</w:t>
      </w:r>
    </w:p>
    <w:p w:rsidR="00200E90" w:rsidRDefault="00200E90" w:rsidP="00200E90">
      <w:pPr>
        <w:tabs>
          <w:tab w:val="left" w:pos="2880"/>
        </w:tabs>
        <w:spacing w:line="240" w:lineRule="auto"/>
        <w:rPr>
          <w:rFonts w:ascii="Times New Roman" w:eastAsia="Times New Roman" w:hAnsi="Times New Roman" w:cs="Times New Roman"/>
          <w:sz w:val="28"/>
          <w:szCs w:val="28"/>
          <w:lang w:eastAsia="ru-RU"/>
        </w:rPr>
      </w:pPr>
    </w:p>
    <w:p w:rsidR="00F35F38" w:rsidRPr="00570CF5" w:rsidRDefault="00A92F0A" w:rsidP="00200E90">
      <w:pPr>
        <w:tabs>
          <w:tab w:val="left" w:pos="2880"/>
        </w:tabs>
        <w:spacing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 апреля</w:t>
      </w:r>
      <w:r w:rsidR="00200E90">
        <w:rPr>
          <w:rFonts w:ascii="Times New Roman" w:eastAsia="Times New Roman" w:hAnsi="Times New Roman" w:cs="Times New Roman"/>
          <w:sz w:val="28"/>
          <w:szCs w:val="28"/>
          <w:lang w:eastAsia="ru-RU"/>
        </w:rPr>
        <w:t xml:space="preserve"> </w:t>
      </w:r>
      <w:r w:rsidR="00F35F38" w:rsidRPr="00A61B76">
        <w:rPr>
          <w:rFonts w:ascii="Times New Roman" w:eastAsia="Times New Roman" w:hAnsi="Times New Roman" w:cs="Times New Roman"/>
          <w:sz w:val="28"/>
          <w:szCs w:val="28"/>
          <w:lang w:eastAsia="ru-RU"/>
        </w:rPr>
        <w:t>201</w:t>
      </w:r>
      <w:r>
        <w:rPr>
          <w:rFonts w:ascii="Times New Roman" w:eastAsia="Times New Roman" w:hAnsi="Times New Roman" w:cs="Times New Roman"/>
          <w:sz w:val="28"/>
          <w:szCs w:val="28"/>
          <w:lang w:eastAsia="ru-RU"/>
        </w:rPr>
        <w:t>5</w:t>
      </w:r>
      <w:r w:rsidR="00F35F38" w:rsidRPr="00A61B76">
        <w:rPr>
          <w:rFonts w:ascii="Times New Roman" w:eastAsia="Times New Roman" w:hAnsi="Times New Roman" w:cs="Times New Roman"/>
          <w:sz w:val="28"/>
          <w:szCs w:val="28"/>
          <w:lang w:eastAsia="ru-RU"/>
        </w:rPr>
        <w:t xml:space="preserve"> г</w:t>
      </w:r>
      <w:r w:rsidR="00F35F38" w:rsidRPr="00570CF5">
        <w:rPr>
          <w:rFonts w:ascii="Times New Roman" w:eastAsia="Times New Roman" w:hAnsi="Times New Roman" w:cs="Times New Roman"/>
          <w:sz w:val="28"/>
          <w:szCs w:val="28"/>
          <w:lang w:eastAsia="ru-RU"/>
        </w:rPr>
        <w:t>.</w:t>
      </w:r>
      <w:r w:rsidR="00200E90" w:rsidRPr="00570CF5">
        <w:rPr>
          <w:rFonts w:ascii="Times New Roman" w:eastAsia="Times New Roman" w:hAnsi="Times New Roman" w:cs="Times New Roman"/>
          <w:sz w:val="28"/>
          <w:szCs w:val="28"/>
          <w:lang w:eastAsia="ru-RU"/>
        </w:rPr>
        <w:t xml:space="preserve">                                                           </w:t>
      </w:r>
      <w:r w:rsidR="00F35F38" w:rsidRPr="00570CF5">
        <w:rPr>
          <w:rFonts w:ascii="Times New Roman" w:eastAsia="Times New Roman" w:hAnsi="Times New Roman" w:cs="Times New Roman"/>
          <w:sz w:val="28"/>
          <w:szCs w:val="28"/>
          <w:lang w:eastAsia="ru-RU"/>
        </w:rPr>
        <w:t xml:space="preserve"> </w:t>
      </w:r>
      <w:r w:rsidR="00570CF5" w:rsidRPr="00570CF5">
        <w:rPr>
          <w:rFonts w:ascii="Times New Roman" w:eastAsia="Times New Roman" w:hAnsi="Times New Roman" w:cs="Times New Roman"/>
          <w:sz w:val="28"/>
          <w:szCs w:val="28"/>
          <w:lang w:eastAsia="ru-RU"/>
        </w:rPr>
        <w:t xml:space="preserve">                 </w:t>
      </w:r>
      <w:r w:rsidR="00F35F38" w:rsidRPr="00570CF5">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14</w:t>
      </w:r>
    </w:p>
    <w:p w:rsidR="00F35F38" w:rsidRDefault="00F35F38" w:rsidP="00F35F38">
      <w:pPr>
        <w:spacing w:line="240" w:lineRule="auto"/>
        <w:jc w:val="center"/>
        <w:rPr>
          <w:rFonts w:ascii="Times New Roman" w:eastAsia="Times New Roman" w:hAnsi="Times New Roman" w:cs="Times New Roman"/>
          <w:sz w:val="28"/>
          <w:szCs w:val="28"/>
          <w:lang w:eastAsia="ru-RU"/>
        </w:rPr>
      </w:pPr>
    </w:p>
    <w:p w:rsidR="00F35F38" w:rsidRPr="00F92D66" w:rsidRDefault="00F35F38" w:rsidP="00F35F38">
      <w:pPr>
        <w:spacing w:after="160" w:line="259" w:lineRule="auto"/>
        <w:jc w:val="center"/>
        <w:rPr>
          <w:rFonts w:ascii="Times New Roman" w:eastAsia="Calibri" w:hAnsi="Times New Roman" w:cs="Times New Roman"/>
          <w:b/>
          <w:sz w:val="28"/>
          <w:szCs w:val="28"/>
        </w:rPr>
      </w:pPr>
      <w:r w:rsidRPr="00F92D66">
        <w:rPr>
          <w:rFonts w:ascii="Times New Roman" w:eastAsia="Calibri" w:hAnsi="Times New Roman" w:cs="Times New Roman"/>
          <w:b/>
          <w:sz w:val="28"/>
          <w:szCs w:val="28"/>
        </w:rPr>
        <w:t xml:space="preserve">Об установлении Порядка принятия решений о разработке муниципальных программ, их формирования и реализации, порядка </w:t>
      </w:r>
      <w:proofErr w:type="gramStart"/>
      <w:r w:rsidRPr="00F92D66">
        <w:rPr>
          <w:rFonts w:ascii="Times New Roman" w:eastAsia="Calibri" w:hAnsi="Times New Roman" w:cs="Times New Roman"/>
          <w:b/>
          <w:sz w:val="28"/>
          <w:szCs w:val="28"/>
        </w:rPr>
        <w:t>проведения оценки эффективности реализации муниципальных программ</w:t>
      </w:r>
      <w:proofErr w:type="gramEnd"/>
    </w:p>
    <w:p w:rsidR="00F35F38" w:rsidRPr="00F35F38" w:rsidRDefault="00F35F38" w:rsidP="00F35F38">
      <w:pPr>
        <w:spacing w:after="160" w:line="259" w:lineRule="auto"/>
        <w:jc w:val="center"/>
        <w:rPr>
          <w:rFonts w:ascii="Times New Roman" w:eastAsia="Calibri" w:hAnsi="Times New Roman" w:cs="Times New Roman"/>
          <w:sz w:val="28"/>
          <w:szCs w:val="28"/>
        </w:rPr>
      </w:pPr>
    </w:p>
    <w:p w:rsidR="00F35F38" w:rsidRPr="00F35F38" w:rsidRDefault="005833E7" w:rsidP="00F92D66">
      <w:pPr>
        <w:autoSpaceDE w:val="0"/>
        <w:autoSpaceDN w:val="0"/>
        <w:adjustRightInd w:val="0"/>
        <w:spacing w:after="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F35F38" w:rsidRPr="00F35F38">
        <w:rPr>
          <w:rFonts w:ascii="Times New Roman" w:eastAsia="Calibri" w:hAnsi="Times New Roman" w:cs="Times New Roman"/>
          <w:sz w:val="28"/>
          <w:szCs w:val="28"/>
        </w:rPr>
        <w:t xml:space="preserve">В целях повышения эффективности бюджетных расходов, совершенствования программно-целевых методов бюджетного планирования, а также в соответствии со статьей 179 Бюджетного кодекса Российской Федерации, администрация </w:t>
      </w:r>
      <w:proofErr w:type="spellStart"/>
      <w:r w:rsidR="00F35F38">
        <w:rPr>
          <w:rFonts w:ascii="Times New Roman" w:eastAsia="Calibri" w:hAnsi="Times New Roman" w:cs="Times New Roman"/>
          <w:sz w:val="28"/>
          <w:szCs w:val="28"/>
        </w:rPr>
        <w:t>сумона</w:t>
      </w:r>
      <w:proofErr w:type="spellEnd"/>
      <w:r w:rsidR="00F35F38">
        <w:rPr>
          <w:rFonts w:ascii="Times New Roman" w:eastAsia="Calibri" w:hAnsi="Times New Roman" w:cs="Times New Roman"/>
          <w:sz w:val="28"/>
          <w:szCs w:val="28"/>
        </w:rPr>
        <w:t xml:space="preserve"> </w:t>
      </w:r>
      <w:proofErr w:type="spellStart"/>
      <w:r w:rsidR="00200E90">
        <w:rPr>
          <w:rFonts w:ascii="Times New Roman" w:eastAsia="Calibri" w:hAnsi="Times New Roman" w:cs="Times New Roman"/>
          <w:sz w:val="28"/>
          <w:szCs w:val="28"/>
        </w:rPr>
        <w:t>Сесерлигский</w:t>
      </w:r>
      <w:proofErr w:type="spellEnd"/>
      <w:r w:rsidR="00F35F38" w:rsidRPr="00F35F38">
        <w:rPr>
          <w:rFonts w:ascii="Times New Roman" w:eastAsia="Calibri" w:hAnsi="Times New Roman" w:cs="Times New Roman"/>
          <w:sz w:val="28"/>
          <w:szCs w:val="28"/>
        </w:rPr>
        <w:t xml:space="preserve">  </w:t>
      </w:r>
      <w:r w:rsidR="00F35F38" w:rsidRPr="00F92D66">
        <w:rPr>
          <w:rFonts w:ascii="Times New Roman" w:eastAsia="Calibri" w:hAnsi="Times New Roman" w:cs="Times New Roman"/>
          <w:b/>
          <w:sz w:val="28"/>
          <w:szCs w:val="28"/>
        </w:rPr>
        <w:t>ПОСТАНОВЛЯЕТ:</w:t>
      </w:r>
    </w:p>
    <w:p w:rsidR="00F35F38" w:rsidRPr="00F35F38" w:rsidRDefault="00F35F38" w:rsidP="00F92D66">
      <w:pPr>
        <w:autoSpaceDE w:val="0"/>
        <w:autoSpaceDN w:val="0"/>
        <w:adjustRightInd w:val="0"/>
        <w:spacing w:after="0"/>
        <w:jc w:val="both"/>
        <w:rPr>
          <w:rFonts w:ascii="Times New Roman" w:eastAsia="Calibri" w:hAnsi="Times New Roman" w:cs="Times New Roman"/>
          <w:sz w:val="28"/>
          <w:szCs w:val="28"/>
        </w:rPr>
      </w:pPr>
      <w:r w:rsidRPr="00F35F38">
        <w:rPr>
          <w:rFonts w:ascii="Times New Roman" w:eastAsia="Calibri" w:hAnsi="Times New Roman" w:cs="Times New Roman"/>
          <w:sz w:val="28"/>
          <w:szCs w:val="28"/>
        </w:rPr>
        <w:t>1. Утвердить прилагаемые:</w:t>
      </w:r>
    </w:p>
    <w:p w:rsidR="00F35F38" w:rsidRPr="00F35F38" w:rsidRDefault="00F35F38" w:rsidP="00F92D66">
      <w:pPr>
        <w:autoSpaceDE w:val="0"/>
        <w:autoSpaceDN w:val="0"/>
        <w:adjustRightInd w:val="0"/>
        <w:spacing w:after="0"/>
        <w:jc w:val="both"/>
        <w:rPr>
          <w:rFonts w:ascii="Times New Roman" w:eastAsia="Calibri" w:hAnsi="Times New Roman" w:cs="Times New Roman"/>
          <w:sz w:val="28"/>
          <w:szCs w:val="28"/>
        </w:rPr>
      </w:pPr>
      <w:r w:rsidRPr="00F35F38">
        <w:rPr>
          <w:rFonts w:ascii="Times New Roman" w:eastAsia="Calibri" w:hAnsi="Times New Roman" w:cs="Times New Roman"/>
          <w:sz w:val="28"/>
          <w:szCs w:val="28"/>
        </w:rPr>
        <w:t xml:space="preserve">1.1. Порядок принятия решений о разработке муниципальных программ, их формирования и реализации, порядка </w:t>
      </w:r>
      <w:proofErr w:type="gramStart"/>
      <w:r w:rsidRPr="00F35F38">
        <w:rPr>
          <w:rFonts w:ascii="Times New Roman" w:eastAsia="Calibri" w:hAnsi="Times New Roman" w:cs="Times New Roman"/>
          <w:sz w:val="28"/>
          <w:szCs w:val="28"/>
        </w:rPr>
        <w:t>проведения оценки эффективности реализации муниципальных программ</w:t>
      </w:r>
      <w:proofErr w:type="gramEnd"/>
      <w:r w:rsidRPr="00F35F38">
        <w:rPr>
          <w:rFonts w:ascii="Times New Roman" w:eastAsia="Calibri" w:hAnsi="Times New Roman" w:cs="Times New Roman"/>
          <w:sz w:val="28"/>
          <w:szCs w:val="28"/>
        </w:rPr>
        <w:t xml:space="preserve"> </w:t>
      </w:r>
      <w:proofErr w:type="spellStart"/>
      <w:r w:rsidR="002166E1">
        <w:rPr>
          <w:rFonts w:ascii="Times New Roman" w:eastAsia="Calibri" w:hAnsi="Times New Roman" w:cs="Times New Roman"/>
          <w:sz w:val="28"/>
          <w:szCs w:val="28"/>
        </w:rPr>
        <w:t>сумона</w:t>
      </w:r>
      <w:proofErr w:type="spellEnd"/>
      <w:r w:rsidR="002166E1">
        <w:rPr>
          <w:rFonts w:ascii="Times New Roman" w:eastAsia="Calibri" w:hAnsi="Times New Roman" w:cs="Times New Roman"/>
          <w:sz w:val="28"/>
          <w:szCs w:val="28"/>
        </w:rPr>
        <w:t xml:space="preserve"> </w:t>
      </w:r>
      <w:proofErr w:type="spellStart"/>
      <w:r w:rsidR="00200E90">
        <w:rPr>
          <w:rFonts w:ascii="Times New Roman" w:eastAsia="Calibri" w:hAnsi="Times New Roman" w:cs="Times New Roman"/>
          <w:sz w:val="28"/>
          <w:szCs w:val="28"/>
        </w:rPr>
        <w:t>Сесерлигский</w:t>
      </w:r>
      <w:proofErr w:type="spellEnd"/>
      <w:r w:rsidR="002166E1">
        <w:rPr>
          <w:rFonts w:ascii="Times New Roman" w:eastAsia="Calibri" w:hAnsi="Times New Roman" w:cs="Times New Roman"/>
          <w:sz w:val="28"/>
          <w:szCs w:val="28"/>
        </w:rPr>
        <w:t xml:space="preserve"> </w:t>
      </w:r>
      <w:r w:rsidRPr="00F35F38">
        <w:rPr>
          <w:rFonts w:ascii="Times New Roman" w:eastAsia="Calibri" w:hAnsi="Times New Roman" w:cs="Times New Roman"/>
          <w:sz w:val="28"/>
          <w:szCs w:val="28"/>
        </w:rPr>
        <w:t>Пий-</w:t>
      </w:r>
      <w:proofErr w:type="spellStart"/>
      <w:r w:rsidRPr="00F35F38">
        <w:rPr>
          <w:rFonts w:ascii="Times New Roman" w:eastAsia="Calibri" w:hAnsi="Times New Roman" w:cs="Times New Roman"/>
          <w:sz w:val="28"/>
          <w:szCs w:val="28"/>
        </w:rPr>
        <w:t>Хемского</w:t>
      </w:r>
      <w:proofErr w:type="spellEnd"/>
      <w:r w:rsidRPr="00F35F38">
        <w:rPr>
          <w:rFonts w:ascii="Times New Roman" w:eastAsia="Calibri" w:hAnsi="Times New Roman" w:cs="Times New Roman"/>
          <w:sz w:val="28"/>
          <w:szCs w:val="28"/>
        </w:rPr>
        <w:t xml:space="preserve"> </w:t>
      </w:r>
      <w:proofErr w:type="spellStart"/>
      <w:r w:rsidRPr="00F35F38">
        <w:rPr>
          <w:rFonts w:ascii="Times New Roman" w:eastAsia="Calibri" w:hAnsi="Times New Roman" w:cs="Times New Roman"/>
          <w:sz w:val="28"/>
          <w:szCs w:val="28"/>
        </w:rPr>
        <w:t>кожууна</w:t>
      </w:r>
      <w:proofErr w:type="spellEnd"/>
      <w:r w:rsidRPr="00F35F38">
        <w:rPr>
          <w:rFonts w:ascii="Times New Roman" w:eastAsia="Calibri" w:hAnsi="Times New Roman" w:cs="Times New Roman"/>
          <w:sz w:val="28"/>
          <w:szCs w:val="28"/>
        </w:rPr>
        <w:t>.</w:t>
      </w:r>
    </w:p>
    <w:p w:rsidR="00F35F38" w:rsidRPr="00F35F38" w:rsidRDefault="00F35F38" w:rsidP="00F92D66">
      <w:pPr>
        <w:autoSpaceDE w:val="0"/>
        <w:autoSpaceDN w:val="0"/>
        <w:adjustRightInd w:val="0"/>
        <w:spacing w:after="0"/>
        <w:jc w:val="both"/>
        <w:rPr>
          <w:rFonts w:ascii="Times New Roman" w:eastAsia="Calibri" w:hAnsi="Times New Roman" w:cs="Times New Roman"/>
          <w:sz w:val="28"/>
          <w:szCs w:val="28"/>
        </w:rPr>
      </w:pPr>
      <w:r w:rsidRPr="00F35F38">
        <w:rPr>
          <w:rFonts w:ascii="Times New Roman" w:eastAsia="Calibri" w:hAnsi="Times New Roman" w:cs="Times New Roman"/>
          <w:sz w:val="28"/>
          <w:szCs w:val="28"/>
        </w:rPr>
        <w:t xml:space="preserve">1.2. Методические указания по разработке и реализации муниципальных программ </w:t>
      </w:r>
      <w:proofErr w:type="spellStart"/>
      <w:r w:rsidR="002166E1">
        <w:rPr>
          <w:rFonts w:ascii="Times New Roman" w:eastAsia="Calibri" w:hAnsi="Times New Roman" w:cs="Times New Roman"/>
          <w:sz w:val="28"/>
          <w:szCs w:val="28"/>
        </w:rPr>
        <w:t>сумона</w:t>
      </w:r>
      <w:proofErr w:type="spellEnd"/>
      <w:r w:rsidR="002166E1">
        <w:rPr>
          <w:rFonts w:ascii="Times New Roman" w:eastAsia="Calibri" w:hAnsi="Times New Roman" w:cs="Times New Roman"/>
          <w:sz w:val="28"/>
          <w:szCs w:val="28"/>
        </w:rPr>
        <w:t xml:space="preserve"> </w:t>
      </w:r>
      <w:proofErr w:type="spellStart"/>
      <w:r w:rsidR="00200E90">
        <w:rPr>
          <w:rFonts w:ascii="Times New Roman" w:eastAsia="Calibri" w:hAnsi="Times New Roman" w:cs="Times New Roman"/>
          <w:sz w:val="28"/>
          <w:szCs w:val="28"/>
        </w:rPr>
        <w:t>Сесерлигский</w:t>
      </w:r>
      <w:proofErr w:type="spellEnd"/>
      <w:r w:rsidR="002166E1">
        <w:rPr>
          <w:rFonts w:ascii="Times New Roman" w:eastAsia="Calibri" w:hAnsi="Times New Roman" w:cs="Times New Roman"/>
          <w:sz w:val="28"/>
          <w:szCs w:val="28"/>
        </w:rPr>
        <w:t xml:space="preserve"> </w:t>
      </w:r>
      <w:r w:rsidRPr="00F35F38">
        <w:rPr>
          <w:rFonts w:ascii="Times New Roman" w:eastAsia="Calibri" w:hAnsi="Times New Roman" w:cs="Times New Roman"/>
          <w:sz w:val="28"/>
          <w:szCs w:val="28"/>
        </w:rPr>
        <w:t>Пий-</w:t>
      </w:r>
      <w:proofErr w:type="spellStart"/>
      <w:r w:rsidRPr="00F35F38">
        <w:rPr>
          <w:rFonts w:ascii="Times New Roman" w:eastAsia="Calibri" w:hAnsi="Times New Roman" w:cs="Times New Roman"/>
          <w:sz w:val="28"/>
          <w:szCs w:val="28"/>
        </w:rPr>
        <w:t>Хемского</w:t>
      </w:r>
      <w:proofErr w:type="spellEnd"/>
      <w:r w:rsidRPr="00F35F38">
        <w:rPr>
          <w:rFonts w:ascii="Times New Roman" w:eastAsia="Calibri" w:hAnsi="Times New Roman" w:cs="Times New Roman"/>
          <w:sz w:val="28"/>
          <w:szCs w:val="28"/>
        </w:rPr>
        <w:t xml:space="preserve"> </w:t>
      </w:r>
      <w:proofErr w:type="spellStart"/>
      <w:r w:rsidRPr="00F35F38">
        <w:rPr>
          <w:rFonts w:ascii="Times New Roman" w:eastAsia="Calibri" w:hAnsi="Times New Roman" w:cs="Times New Roman"/>
          <w:sz w:val="28"/>
          <w:szCs w:val="28"/>
        </w:rPr>
        <w:t>кожууна</w:t>
      </w:r>
      <w:proofErr w:type="spellEnd"/>
      <w:r w:rsidRPr="00F35F38">
        <w:rPr>
          <w:rFonts w:ascii="Times New Roman" w:eastAsia="Calibri" w:hAnsi="Times New Roman" w:cs="Times New Roman"/>
          <w:sz w:val="28"/>
          <w:szCs w:val="28"/>
        </w:rPr>
        <w:t>.</w:t>
      </w:r>
    </w:p>
    <w:p w:rsidR="00F35F38" w:rsidRPr="00F35F38" w:rsidRDefault="00FF757F" w:rsidP="00F92D66">
      <w:pPr>
        <w:autoSpaceDE w:val="0"/>
        <w:autoSpaceDN w:val="0"/>
        <w:adjustRightInd w:val="0"/>
        <w:spacing w:after="0"/>
        <w:jc w:val="both"/>
        <w:rPr>
          <w:rFonts w:ascii="Times New Roman" w:eastAsia="Calibri" w:hAnsi="Times New Roman" w:cs="Times New Roman"/>
          <w:sz w:val="28"/>
          <w:szCs w:val="28"/>
        </w:rPr>
      </w:pPr>
      <w:r>
        <w:rPr>
          <w:rFonts w:ascii="Times New Roman" w:eastAsia="Calibri" w:hAnsi="Times New Roman" w:cs="Times New Roman"/>
          <w:sz w:val="28"/>
          <w:szCs w:val="28"/>
        </w:rPr>
        <w:t>2.Р</w:t>
      </w:r>
      <w:r w:rsidR="00F35F38" w:rsidRPr="00F35F38">
        <w:rPr>
          <w:rFonts w:ascii="Times New Roman" w:eastAsia="Calibri" w:hAnsi="Times New Roman" w:cs="Times New Roman"/>
          <w:sz w:val="28"/>
          <w:szCs w:val="28"/>
        </w:rPr>
        <w:t>азместить на официальном сайте администрации кожууна в сети Интернет.</w:t>
      </w:r>
    </w:p>
    <w:p w:rsidR="00F35F38" w:rsidRPr="00F35F38" w:rsidRDefault="00F35F38" w:rsidP="00F92D66">
      <w:pPr>
        <w:autoSpaceDE w:val="0"/>
        <w:autoSpaceDN w:val="0"/>
        <w:adjustRightInd w:val="0"/>
        <w:spacing w:after="0"/>
        <w:jc w:val="both"/>
        <w:rPr>
          <w:rFonts w:ascii="Times New Roman" w:eastAsia="Calibri" w:hAnsi="Times New Roman" w:cs="Times New Roman"/>
          <w:sz w:val="28"/>
          <w:szCs w:val="28"/>
        </w:rPr>
      </w:pPr>
      <w:r w:rsidRPr="00F35F38">
        <w:rPr>
          <w:rFonts w:ascii="Times New Roman" w:eastAsia="Calibri" w:hAnsi="Times New Roman" w:cs="Times New Roman"/>
          <w:sz w:val="28"/>
          <w:szCs w:val="28"/>
        </w:rPr>
        <w:t>3. Настоящее постановление вступает в силу со дня его опубликования.</w:t>
      </w:r>
    </w:p>
    <w:p w:rsidR="00F35F38" w:rsidRPr="00F35F38" w:rsidRDefault="002A761C" w:rsidP="00F92D66">
      <w:pPr>
        <w:autoSpaceDE w:val="0"/>
        <w:autoSpaceDN w:val="0"/>
        <w:adjustRightInd w:val="0"/>
        <w:spacing w:after="0"/>
        <w:jc w:val="both"/>
        <w:rPr>
          <w:rFonts w:ascii="Times New Roman" w:eastAsia="Calibri" w:hAnsi="Times New Roman" w:cs="Times New Roman"/>
          <w:sz w:val="28"/>
          <w:szCs w:val="28"/>
        </w:rPr>
      </w:pPr>
      <w:r>
        <w:rPr>
          <w:rFonts w:ascii="Times New Roman" w:eastAsia="Calibri" w:hAnsi="Times New Roman" w:cs="Times New Roman"/>
          <w:sz w:val="28"/>
          <w:szCs w:val="28"/>
        </w:rPr>
        <w:t>4</w:t>
      </w:r>
      <w:r w:rsidR="00F35F38" w:rsidRPr="00F35F38">
        <w:rPr>
          <w:rFonts w:ascii="Times New Roman" w:eastAsia="Calibri" w:hAnsi="Times New Roman" w:cs="Times New Roman"/>
          <w:sz w:val="28"/>
          <w:szCs w:val="28"/>
        </w:rPr>
        <w:t xml:space="preserve">. </w:t>
      </w:r>
      <w:proofErr w:type="gramStart"/>
      <w:r w:rsidR="00F35F38" w:rsidRPr="00F35F38">
        <w:rPr>
          <w:rFonts w:ascii="Times New Roman" w:eastAsia="Calibri" w:hAnsi="Times New Roman" w:cs="Times New Roman"/>
          <w:sz w:val="28"/>
          <w:szCs w:val="28"/>
        </w:rPr>
        <w:t>Контроль за</w:t>
      </w:r>
      <w:proofErr w:type="gramEnd"/>
      <w:r w:rsidR="00F35F38" w:rsidRPr="00F35F38">
        <w:rPr>
          <w:rFonts w:ascii="Times New Roman" w:eastAsia="Calibri" w:hAnsi="Times New Roman" w:cs="Times New Roman"/>
          <w:sz w:val="28"/>
          <w:szCs w:val="28"/>
        </w:rPr>
        <w:t xml:space="preserve"> выполнением настоящего постановления возложить на  заместителя председателя администрации </w:t>
      </w:r>
      <w:proofErr w:type="spellStart"/>
      <w:r w:rsidR="00F35F38">
        <w:rPr>
          <w:rFonts w:ascii="Times New Roman" w:eastAsia="Calibri" w:hAnsi="Times New Roman" w:cs="Times New Roman"/>
          <w:sz w:val="28"/>
          <w:szCs w:val="28"/>
        </w:rPr>
        <w:t>сумона</w:t>
      </w:r>
      <w:r w:rsidR="00200E90">
        <w:rPr>
          <w:rFonts w:ascii="Times New Roman" w:eastAsia="Calibri" w:hAnsi="Times New Roman" w:cs="Times New Roman"/>
          <w:sz w:val="28"/>
          <w:szCs w:val="28"/>
        </w:rPr>
        <w:t>Тондуп</w:t>
      </w:r>
      <w:proofErr w:type="spellEnd"/>
      <w:r w:rsidR="00200E90">
        <w:rPr>
          <w:rFonts w:ascii="Times New Roman" w:eastAsia="Calibri" w:hAnsi="Times New Roman" w:cs="Times New Roman"/>
          <w:sz w:val="28"/>
          <w:szCs w:val="28"/>
        </w:rPr>
        <w:t xml:space="preserve"> Ч.С.</w:t>
      </w:r>
    </w:p>
    <w:p w:rsidR="00F35F38" w:rsidRPr="00F35F38" w:rsidRDefault="00F35F38" w:rsidP="00F35F38">
      <w:pPr>
        <w:autoSpaceDE w:val="0"/>
        <w:autoSpaceDN w:val="0"/>
        <w:adjustRightInd w:val="0"/>
        <w:spacing w:after="0" w:line="240" w:lineRule="auto"/>
        <w:jc w:val="both"/>
        <w:rPr>
          <w:rFonts w:ascii="Times New Roman" w:eastAsia="Calibri" w:hAnsi="Times New Roman" w:cs="Times New Roman"/>
          <w:sz w:val="28"/>
          <w:szCs w:val="28"/>
        </w:rPr>
      </w:pPr>
    </w:p>
    <w:p w:rsidR="00F35F38" w:rsidRPr="00F35F38" w:rsidRDefault="00F35F38" w:rsidP="00F35F38">
      <w:pPr>
        <w:autoSpaceDE w:val="0"/>
        <w:autoSpaceDN w:val="0"/>
        <w:adjustRightInd w:val="0"/>
        <w:spacing w:after="0" w:line="240" w:lineRule="auto"/>
        <w:jc w:val="both"/>
        <w:rPr>
          <w:rFonts w:ascii="Times New Roman" w:eastAsia="Calibri" w:hAnsi="Times New Roman" w:cs="Times New Roman"/>
          <w:sz w:val="28"/>
          <w:szCs w:val="28"/>
        </w:rPr>
      </w:pPr>
    </w:p>
    <w:p w:rsidR="00F92D66" w:rsidRDefault="00F92D66" w:rsidP="00F35F38">
      <w:pPr>
        <w:autoSpaceDE w:val="0"/>
        <w:autoSpaceDN w:val="0"/>
        <w:adjustRightInd w:val="0"/>
        <w:spacing w:after="0" w:line="240" w:lineRule="auto"/>
        <w:jc w:val="both"/>
        <w:rPr>
          <w:rFonts w:ascii="Times New Roman" w:eastAsia="Calibri" w:hAnsi="Times New Roman" w:cs="Times New Roman"/>
          <w:sz w:val="28"/>
          <w:szCs w:val="28"/>
        </w:rPr>
      </w:pPr>
    </w:p>
    <w:p w:rsidR="00F92D66" w:rsidRDefault="00F92D66" w:rsidP="00F35F38">
      <w:pPr>
        <w:autoSpaceDE w:val="0"/>
        <w:autoSpaceDN w:val="0"/>
        <w:adjustRightInd w:val="0"/>
        <w:spacing w:after="0" w:line="240" w:lineRule="auto"/>
        <w:jc w:val="both"/>
        <w:rPr>
          <w:rFonts w:ascii="Times New Roman" w:eastAsia="Calibri" w:hAnsi="Times New Roman" w:cs="Times New Roman"/>
          <w:sz w:val="28"/>
          <w:szCs w:val="28"/>
        </w:rPr>
      </w:pPr>
    </w:p>
    <w:p w:rsidR="00F92D66" w:rsidRDefault="00F92D66" w:rsidP="00F35F38">
      <w:pPr>
        <w:autoSpaceDE w:val="0"/>
        <w:autoSpaceDN w:val="0"/>
        <w:adjustRightInd w:val="0"/>
        <w:spacing w:after="0" w:line="240" w:lineRule="auto"/>
        <w:jc w:val="both"/>
        <w:rPr>
          <w:rFonts w:ascii="Times New Roman" w:eastAsia="Calibri" w:hAnsi="Times New Roman" w:cs="Times New Roman"/>
          <w:sz w:val="28"/>
          <w:szCs w:val="28"/>
        </w:rPr>
      </w:pPr>
    </w:p>
    <w:p w:rsidR="00F92D66" w:rsidRDefault="00F92D66" w:rsidP="00F35F38">
      <w:pPr>
        <w:autoSpaceDE w:val="0"/>
        <w:autoSpaceDN w:val="0"/>
        <w:adjustRightInd w:val="0"/>
        <w:spacing w:after="0" w:line="240" w:lineRule="auto"/>
        <w:jc w:val="both"/>
        <w:rPr>
          <w:rFonts w:ascii="Times New Roman" w:eastAsia="Calibri" w:hAnsi="Times New Roman" w:cs="Times New Roman"/>
          <w:sz w:val="28"/>
          <w:szCs w:val="28"/>
        </w:rPr>
      </w:pPr>
    </w:p>
    <w:p w:rsidR="00F92D66" w:rsidRDefault="00F92D66" w:rsidP="00F35F38">
      <w:pPr>
        <w:autoSpaceDE w:val="0"/>
        <w:autoSpaceDN w:val="0"/>
        <w:adjustRightInd w:val="0"/>
        <w:spacing w:after="0" w:line="240" w:lineRule="auto"/>
        <w:jc w:val="both"/>
        <w:rPr>
          <w:rFonts w:ascii="Times New Roman" w:eastAsia="Calibri" w:hAnsi="Times New Roman" w:cs="Times New Roman"/>
          <w:sz w:val="28"/>
          <w:szCs w:val="28"/>
        </w:rPr>
      </w:pPr>
    </w:p>
    <w:p w:rsidR="00F35F38" w:rsidRPr="00F35F38" w:rsidRDefault="00F92D66" w:rsidP="00F35F38">
      <w:pPr>
        <w:autoSpaceDE w:val="0"/>
        <w:autoSpaceDN w:val="0"/>
        <w:adjustRightInd w:val="0"/>
        <w:spacing w:after="0" w:line="240" w:lineRule="auto"/>
        <w:jc w:val="both"/>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И.о</w:t>
      </w:r>
      <w:proofErr w:type="gramStart"/>
      <w:r>
        <w:rPr>
          <w:rFonts w:ascii="Times New Roman" w:eastAsia="Calibri" w:hAnsi="Times New Roman" w:cs="Times New Roman"/>
          <w:sz w:val="28"/>
          <w:szCs w:val="28"/>
        </w:rPr>
        <w:t>.п</w:t>
      </w:r>
      <w:proofErr w:type="gramEnd"/>
      <w:r>
        <w:rPr>
          <w:rFonts w:ascii="Times New Roman" w:eastAsia="Calibri" w:hAnsi="Times New Roman" w:cs="Times New Roman"/>
          <w:sz w:val="28"/>
          <w:szCs w:val="28"/>
        </w:rPr>
        <w:t>редседателя</w:t>
      </w:r>
      <w:proofErr w:type="spellEnd"/>
      <w:r w:rsidR="00F35F38" w:rsidRPr="00F35F38">
        <w:rPr>
          <w:rFonts w:ascii="Times New Roman" w:eastAsia="Calibri" w:hAnsi="Times New Roman" w:cs="Times New Roman"/>
          <w:sz w:val="28"/>
          <w:szCs w:val="28"/>
        </w:rPr>
        <w:t xml:space="preserve"> администрации </w:t>
      </w:r>
    </w:p>
    <w:p w:rsidR="00F35F38" w:rsidRPr="00F35F38" w:rsidRDefault="00F35F38" w:rsidP="00F35F38">
      <w:pPr>
        <w:autoSpaceDE w:val="0"/>
        <w:autoSpaceDN w:val="0"/>
        <w:adjustRightInd w:val="0"/>
        <w:spacing w:after="0" w:line="240" w:lineRule="auto"/>
        <w:jc w:val="both"/>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сумона</w:t>
      </w:r>
      <w:proofErr w:type="spellEnd"/>
      <w:r>
        <w:rPr>
          <w:rFonts w:ascii="Times New Roman" w:eastAsia="Calibri" w:hAnsi="Times New Roman" w:cs="Times New Roman"/>
          <w:sz w:val="28"/>
          <w:szCs w:val="28"/>
        </w:rPr>
        <w:t xml:space="preserve"> </w:t>
      </w:r>
      <w:proofErr w:type="spellStart"/>
      <w:r w:rsidR="00200E90">
        <w:rPr>
          <w:rFonts w:ascii="Times New Roman" w:eastAsia="Calibri" w:hAnsi="Times New Roman" w:cs="Times New Roman"/>
          <w:sz w:val="28"/>
          <w:szCs w:val="28"/>
        </w:rPr>
        <w:t>Сесерлигский</w:t>
      </w:r>
      <w:proofErr w:type="spellEnd"/>
      <w:r w:rsidRPr="00F35F38">
        <w:rPr>
          <w:rFonts w:ascii="Times New Roman" w:eastAsia="Calibri" w:hAnsi="Times New Roman" w:cs="Times New Roman"/>
          <w:sz w:val="28"/>
          <w:szCs w:val="28"/>
        </w:rPr>
        <w:t xml:space="preserve">                                                        </w:t>
      </w:r>
      <w:r w:rsidR="00200E90">
        <w:rPr>
          <w:rFonts w:ascii="Times New Roman" w:eastAsia="Calibri" w:hAnsi="Times New Roman" w:cs="Times New Roman"/>
          <w:sz w:val="28"/>
          <w:szCs w:val="28"/>
        </w:rPr>
        <w:t>Л.С. Кара-</w:t>
      </w:r>
      <w:proofErr w:type="spellStart"/>
      <w:r w:rsidR="00200E90">
        <w:rPr>
          <w:rFonts w:ascii="Times New Roman" w:eastAsia="Calibri" w:hAnsi="Times New Roman" w:cs="Times New Roman"/>
          <w:sz w:val="28"/>
          <w:szCs w:val="28"/>
        </w:rPr>
        <w:t>оол</w:t>
      </w:r>
      <w:proofErr w:type="spellEnd"/>
    </w:p>
    <w:p w:rsidR="00F35F38" w:rsidRPr="00F35F38" w:rsidRDefault="00F35F38" w:rsidP="00F35F38">
      <w:pPr>
        <w:autoSpaceDE w:val="0"/>
        <w:autoSpaceDN w:val="0"/>
        <w:adjustRightInd w:val="0"/>
        <w:spacing w:after="0" w:line="240" w:lineRule="auto"/>
        <w:jc w:val="both"/>
        <w:rPr>
          <w:rFonts w:ascii="Times New Roman" w:eastAsia="Calibri" w:hAnsi="Times New Roman" w:cs="Times New Roman"/>
          <w:sz w:val="28"/>
          <w:szCs w:val="28"/>
        </w:rPr>
      </w:pPr>
    </w:p>
    <w:p w:rsidR="00F35F38" w:rsidRPr="00F35F38" w:rsidRDefault="00F35F38" w:rsidP="00F35F38">
      <w:pPr>
        <w:autoSpaceDE w:val="0"/>
        <w:autoSpaceDN w:val="0"/>
        <w:adjustRightInd w:val="0"/>
        <w:spacing w:after="0" w:line="240" w:lineRule="auto"/>
        <w:jc w:val="both"/>
        <w:rPr>
          <w:rFonts w:ascii="Times New Roman" w:eastAsia="Calibri" w:hAnsi="Times New Roman" w:cs="Times New Roman"/>
          <w:sz w:val="28"/>
          <w:szCs w:val="28"/>
        </w:rPr>
      </w:pPr>
    </w:p>
    <w:p w:rsidR="00F35F38" w:rsidRPr="00F35F38" w:rsidRDefault="00F35F38" w:rsidP="00F35F38">
      <w:pPr>
        <w:spacing w:after="160" w:line="259" w:lineRule="auto"/>
        <w:jc w:val="both"/>
        <w:rPr>
          <w:rFonts w:ascii="Times New Roman" w:eastAsia="Calibri" w:hAnsi="Times New Roman" w:cs="Times New Roman"/>
        </w:rPr>
        <w:sectPr w:rsidR="00F35F38" w:rsidRPr="00F35F38" w:rsidSect="00F92D66">
          <w:pgSz w:w="11906" w:h="16838"/>
          <w:pgMar w:top="426" w:right="850" w:bottom="284" w:left="1134" w:header="708" w:footer="708" w:gutter="0"/>
          <w:cols w:space="708"/>
          <w:docGrid w:linePitch="360"/>
        </w:sectPr>
      </w:pPr>
    </w:p>
    <w:p w:rsidR="00F35F38" w:rsidRPr="00F92D66" w:rsidRDefault="00F35F38" w:rsidP="00F92D66">
      <w:pPr>
        <w:pStyle w:val="ab"/>
        <w:jc w:val="right"/>
        <w:rPr>
          <w:rFonts w:ascii="Times New Roman" w:hAnsi="Times New Roman" w:cs="Times New Roman"/>
          <w:b/>
          <w:sz w:val="24"/>
          <w:szCs w:val="24"/>
        </w:rPr>
      </w:pPr>
      <w:r w:rsidRPr="00F92D66">
        <w:rPr>
          <w:rFonts w:ascii="Times New Roman" w:hAnsi="Times New Roman" w:cs="Times New Roman"/>
          <w:b/>
          <w:sz w:val="24"/>
          <w:szCs w:val="24"/>
        </w:rPr>
        <w:lastRenderedPageBreak/>
        <w:t>Утвержден</w:t>
      </w:r>
    </w:p>
    <w:p w:rsidR="00F35F38" w:rsidRPr="00F92D66" w:rsidRDefault="00F35F38" w:rsidP="00F92D66">
      <w:pPr>
        <w:pStyle w:val="ab"/>
        <w:jc w:val="right"/>
        <w:rPr>
          <w:rFonts w:ascii="Times New Roman" w:hAnsi="Times New Roman" w:cs="Times New Roman"/>
          <w:b/>
          <w:sz w:val="24"/>
          <w:szCs w:val="24"/>
        </w:rPr>
      </w:pPr>
      <w:r w:rsidRPr="00F92D66">
        <w:rPr>
          <w:rFonts w:ascii="Times New Roman" w:hAnsi="Times New Roman" w:cs="Times New Roman"/>
          <w:b/>
          <w:sz w:val="24"/>
          <w:szCs w:val="24"/>
        </w:rPr>
        <w:t>Постановлением администрации</w:t>
      </w:r>
    </w:p>
    <w:p w:rsidR="00F35F38" w:rsidRPr="00F92D66" w:rsidRDefault="00F35F38" w:rsidP="00F92D66">
      <w:pPr>
        <w:pStyle w:val="ab"/>
        <w:jc w:val="right"/>
        <w:rPr>
          <w:rFonts w:ascii="Times New Roman" w:hAnsi="Times New Roman" w:cs="Times New Roman"/>
          <w:b/>
          <w:sz w:val="24"/>
          <w:szCs w:val="24"/>
        </w:rPr>
      </w:pPr>
      <w:proofErr w:type="spellStart"/>
      <w:r w:rsidRPr="00F92D66">
        <w:rPr>
          <w:rFonts w:ascii="Times New Roman" w:hAnsi="Times New Roman" w:cs="Times New Roman"/>
          <w:b/>
          <w:sz w:val="24"/>
          <w:szCs w:val="24"/>
        </w:rPr>
        <w:t>сумона</w:t>
      </w:r>
      <w:proofErr w:type="spellEnd"/>
      <w:r w:rsidRPr="00F92D66">
        <w:rPr>
          <w:rFonts w:ascii="Times New Roman" w:hAnsi="Times New Roman" w:cs="Times New Roman"/>
          <w:b/>
          <w:sz w:val="24"/>
          <w:szCs w:val="24"/>
        </w:rPr>
        <w:t xml:space="preserve"> </w:t>
      </w:r>
      <w:proofErr w:type="spellStart"/>
      <w:r w:rsidR="00200E90" w:rsidRPr="00F92D66">
        <w:rPr>
          <w:rFonts w:ascii="Times New Roman" w:hAnsi="Times New Roman" w:cs="Times New Roman"/>
          <w:b/>
          <w:sz w:val="24"/>
          <w:szCs w:val="24"/>
        </w:rPr>
        <w:t>Сесерлигский</w:t>
      </w:r>
      <w:proofErr w:type="spellEnd"/>
    </w:p>
    <w:p w:rsidR="00F35F38" w:rsidRPr="00F92D66" w:rsidRDefault="00F92D66" w:rsidP="00F92D66">
      <w:pPr>
        <w:pStyle w:val="ab"/>
        <w:jc w:val="right"/>
        <w:rPr>
          <w:rFonts w:ascii="Times New Roman" w:hAnsi="Times New Roman" w:cs="Times New Roman"/>
          <w:b/>
          <w:sz w:val="24"/>
          <w:szCs w:val="24"/>
        </w:rPr>
      </w:pPr>
      <w:r w:rsidRPr="00F92D66">
        <w:rPr>
          <w:rFonts w:ascii="Times New Roman" w:hAnsi="Times New Roman" w:cs="Times New Roman"/>
          <w:b/>
          <w:sz w:val="24"/>
          <w:szCs w:val="24"/>
        </w:rPr>
        <w:t>от 17.04.2015</w:t>
      </w:r>
      <w:r w:rsidR="00F35F38" w:rsidRPr="00F92D66">
        <w:rPr>
          <w:rFonts w:ascii="Times New Roman" w:hAnsi="Times New Roman" w:cs="Times New Roman"/>
          <w:b/>
          <w:sz w:val="24"/>
          <w:szCs w:val="24"/>
        </w:rPr>
        <w:t xml:space="preserve"> года № </w:t>
      </w:r>
      <w:r w:rsidRPr="00F92D66">
        <w:rPr>
          <w:rFonts w:ascii="Times New Roman" w:hAnsi="Times New Roman" w:cs="Times New Roman"/>
          <w:b/>
          <w:sz w:val="24"/>
          <w:szCs w:val="24"/>
        </w:rPr>
        <w:t>14</w:t>
      </w:r>
    </w:p>
    <w:p w:rsidR="00F35F38" w:rsidRPr="00F35F38" w:rsidRDefault="00F35F38" w:rsidP="00F35F38">
      <w:pPr>
        <w:spacing w:after="160" w:line="259" w:lineRule="auto"/>
        <w:jc w:val="right"/>
        <w:rPr>
          <w:rFonts w:ascii="Times New Roman" w:eastAsia="Calibri" w:hAnsi="Times New Roman" w:cs="Times New Roman"/>
        </w:rPr>
      </w:pPr>
    </w:p>
    <w:p w:rsidR="00F35F38" w:rsidRPr="00F92D66" w:rsidRDefault="00F35F38" w:rsidP="00F35F38">
      <w:pPr>
        <w:widowControl w:val="0"/>
        <w:autoSpaceDE w:val="0"/>
        <w:autoSpaceDN w:val="0"/>
        <w:adjustRightInd w:val="0"/>
        <w:spacing w:after="0" w:line="240" w:lineRule="auto"/>
        <w:jc w:val="center"/>
        <w:outlineLvl w:val="1"/>
        <w:rPr>
          <w:rFonts w:ascii="Times New Roman" w:eastAsia="Calibri" w:hAnsi="Times New Roman" w:cs="Times New Roman"/>
          <w:b/>
          <w:sz w:val="24"/>
          <w:szCs w:val="24"/>
        </w:rPr>
      </w:pPr>
      <w:proofErr w:type="gramStart"/>
      <w:r w:rsidRPr="00F92D66">
        <w:rPr>
          <w:rFonts w:ascii="Times New Roman" w:eastAsia="Calibri" w:hAnsi="Times New Roman" w:cs="Times New Roman"/>
          <w:b/>
          <w:sz w:val="24"/>
          <w:szCs w:val="24"/>
        </w:rPr>
        <w:t>П</w:t>
      </w:r>
      <w:proofErr w:type="gramEnd"/>
      <w:r w:rsidRPr="00F92D66">
        <w:rPr>
          <w:rFonts w:ascii="Times New Roman" w:eastAsia="Calibri" w:hAnsi="Times New Roman" w:cs="Times New Roman"/>
          <w:b/>
          <w:sz w:val="24"/>
          <w:szCs w:val="24"/>
        </w:rPr>
        <w:t xml:space="preserve"> О Р Я Д О К </w:t>
      </w:r>
    </w:p>
    <w:p w:rsidR="00F35F38" w:rsidRPr="00F92D66" w:rsidRDefault="00F35F38" w:rsidP="00F35F38">
      <w:pPr>
        <w:widowControl w:val="0"/>
        <w:autoSpaceDE w:val="0"/>
        <w:autoSpaceDN w:val="0"/>
        <w:adjustRightInd w:val="0"/>
        <w:spacing w:after="0" w:line="240" w:lineRule="auto"/>
        <w:jc w:val="center"/>
        <w:outlineLvl w:val="1"/>
        <w:rPr>
          <w:rFonts w:ascii="Times New Roman" w:eastAsia="Calibri" w:hAnsi="Times New Roman" w:cs="Times New Roman"/>
          <w:b/>
          <w:sz w:val="24"/>
          <w:szCs w:val="24"/>
        </w:rPr>
      </w:pPr>
      <w:r w:rsidRPr="00F92D66">
        <w:rPr>
          <w:rFonts w:ascii="Times New Roman" w:eastAsia="Calibri" w:hAnsi="Times New Roman" w:cs="Times New Roman"/>
          <w:b/>
          <w:sz w:val="24"/>
          <w:szCs w:val="24"/>
        </w:rPr>
        <w:t xml:space="preserve">принятия решений о разработке муниципальных программ, их формирования и реализации, порядка </w:t>
      </w:r>
      <w:proofErr w:type="gramStart"/>
      <w:r w:rsidRPr="00F92D66">
        <w:rPr>
          <w:rFonts w:ascii="Times New Roman" w:eastAsia="Calibri" w:hAnsi="Times New Roman" w:cs="Times New Roman"/>
          <w:b/>
          <w:sz w:val="24"/>
          <w:szCs w:val="24"/>
        </w:rPr>
        <w:t>проведения оценки эффективности реализации муниципальных программ</w:t>
      </w:r>
      <w:proofErr w:type="gramEnd"/>
      <w:r w:rsidRPr="00F92D66">
        <w:rPr>
          <w:rFonts w:ascii="Times New Roman" w:eastAsia="Calibri" w:hAnsi="Times New Roman" w:cs="Times New Roman"/>
          <w:b/>
          <w:sz w:val="24"/>
          <w:szCs w:val="24"/>
        </w:rPr>
        <w:t xml:space="preserve"> </w:t>
      </w:r>
      <w:proofErr w:type="spellStart"/>
      <w:r w:rsidR="005833E7" w:rsidRPr="00F92D66">
        <w:rPr>
          <w:rFonts w:ascii="Times New Roman" w:eastAsia="Calibri" w:hAnsi="Times New Roman" w:cs="Times New Roman"/>
          <w:b/>
          <w:sz w:val="24"/>
          <w:szCs w:val="24"/>
        </w:rPr>
        <w:t>сумона</w:t>
      </w:r>
      <w:proofErr w:type="spellEnd"/>
      <w:r w:rsidR="005833E7" w:rsidRPr="00F92D66">
        <w:rPr>
          <w:rFonts w:ascii="Times New Roman" w:eastAsia="Calibri" w:hAnsi="Times New Roman" w:cs="Times New Roman"/>
          <w:b/>
          <w:sz w:val="24"/>
          <w:szCs w:val="24"/>
        </w:rPr>
        <w:t xml:space="preserve"> </w:t>
      </w:r>
      <w:proofErr w:type="spellStart"/>
      <w:r w:rsidR="00200E90" w:rsidRPr="00F92D66">
        <w:rPr>
          <w:rFonts w:ascii="Times New Roman" w:eastAsia="Calibri" w:hAnsi="Times New Roman" w:cs="Times New Roman"/>
          <w:b/>
          <w:sz w:val="24"/>
          <w:szCs w:val="24"/>
        </w:rPr>
        <w:t>Сесерлигский</w:t>
      </w:r>
      <w:proofErr w:type="spellEnd"/>
      <w:r w:rsidR="005833E7" w:rsidRPr="00F92D66">
        <w:rPr>
          <w:rFonts w:ascii="Times New Roman" w:eastAsia="Calibri" w:hAnsi="Times New Roman" w:cs="Times New Roman"/>
          <w:b/>
          <w:sz w:val="24"/>
          <w:szCs w:val="24"/>
        </w:rPr>
        <w:t xml:space="preserve"> </w:t>
      </w:r>
      <w:r w:rsidRPr="00F92D66">
        <w:rPr>
          <w:rFonts w:ascii="Times New Roman" w:eastAsia="Calibri" w:hAnsi="Times New Roman" w:cs="Times New Roman"/>
          <w:b/>
          <w:sz w:val="24"/>
          <w:szCs w:val="24"/>
        </w:rPr>
        <w:t>Пий-</w:t>
      </w:r>
      <w:proofErr w:type="spellStart"/>
      <w:r w:rsidRPr="00F92D66">
        <w:rPr>
          <w:rFonts w:ascii="Times New Roman" w:eastAsia="Calibri" w:hAnsi="Times New Roman" w:cs="Times New Roman"/>
          <w:b/>
          <w:sz w:val="24"/>
          <w:szCs w:val="24"/>
        </w:rPr>
        <w:t>Хемского</w:t>
      </w:r>
      <w:proofErr w:type="spellEnd"/>
      <w:r w:rsidRPr="00F92D66">
        <w:rPr>
          <w:rFonts w:ascii="Times New Roman" w:eastAsia="Calibri" w:hAnsi="Times New Roman" w:cs="Times New Roman"/>
          <w:b/>
          <w:sz w:val="24"/>
          <w:szCs w:val="24"/>
        </w:rPr>
        <w:t xml:space="preserve"> </w:t>
      </w:r>
      <w:proofErr w:type="spellStart"/>
      <w:r w:rsidRPr="00F92D66">
        <w:rPr>
          <w:rFonts w:ascii="Times New Roman" w:eastAsia="Calibri" w:hAnsi="Times New Roman" w:cs="Times New Roman"/>
          <w:b/>
          <w:sz w:val="24"/>
          <w:szCs w:val="24"/>
        </w:rPr>
        <w:t>кожууна</w:t>
      </w:r>
      <w:proofErr w:type="spellEnd"/>
    </w:p>
    <w:p w:rsidR="00F35F38" w:rsidRPr="00F92D66" w:rsidRDefault="00F35F38" w:rsidP="00F35F38">
      <w:pPr>
        <w:spacing w:after="160" w:line="259" w:lineRule="auto"/>
        <w:jc w:val="both"/>
        <w:rPr>
          <w:rFonts w:ascii="Times New Roman" w:eastAsia="Calibri" w:hAnsi="Times New Roman" w:cs="Times New Roman"/>
          <w:b/>
          <w:sz w:val="24"/>
          <w:szCs w:val="24"/>
        </w:rPr>
      </w:pPr>
    </w:p>
    <w:p w:rsidR="00F35F38" w:rsidRPr="00F92D66" w:rsidRDefault="00F35F38" w:rsidP="00F35F38">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F92D66">
        <w:rPr>
          <w:rFonts w:ascii="Times New Roman" w:eastAsia="Calibri" w:hAnsi="Times New Roman" w:cs="Times New Roman"/>
          <w:b/>
          <w:sz w:val="24"/>
          <w:szCs w:val="24"/>
        </w:rPr>
        <w:t>I. Общие положения</w:t>
      </w:r>
    </w:p>
    <w:p w:rsidR="00F35F38" w:rsidRPr="00F92D66" w:rsidRDefault="00F35F38" w:rsidP="00F35F38">
      <w:pPr>
        <w:widowControl w:val="0"/>
        <w:autoSpaceDE w:val="0"/>
        <w:autoSpaceDN w:val="0"/>
        <w:adjustRightInd w:val="0"/>
        <w:spacing w:after="0" w:line="240" w:lineRule="auto"/>
        <w:jc w:val="center"/>
        <w:rPr>
          <w:rFonts w:ascii="Times New Roman" w:eastAsia="Calibri" w:hAnsi="Times New Roman" w:cs="Times New Roman"/>
          <w:sz w:val="24"/>
          <w:szCs w:val="24"/>
        </w:rPr>
      </w:pPr>
    </w:p>
    <w:p w:rsidR="00F35F38" w:rsidRPr="00F92D66" w:rsidRDefault="00F35F38" w:rsidP="00F35F38">
      <w:pPr>
        <w:widowControl w:val="0"/>
        <w:autoSpaceDE w:val="0"/>
        <w:autoSpaceDN w:val="0"/>
        <w:adjustRightInd w:val="0"/>
        <w:spacing w:after="0" w:line="240" w:lineRule="auto"/>
        <w:jc w:val="both"/>
        <w:rPr>
          <w:rFonts w:ascii="Times New Roman" w:eastAsia="Calibri" w:hAnsi="Times New Roman" w:cs="Times New Roman"/>
          <w:sz w:val="24"/>
          <w:szCs w:val="24"/>
        </w:rPr>
      </w:pPr>
      <w:r w:rsidRPr="00F92D66">
        <w:rPr>
          <w:rFonts w:ascii="Times New Roman" w:eastAsia="Calibri" w:hAnsi="Times New Roman" w:cs="Times New Roman"/>
          <w:sz w:val="24"/>
          <w:szCs w:val="24"/>
        </w:rPr>
        <w:t xml:space="preserve">1. Настоящий Порядок определяет правила принятия решений о разработке муниципальных программ, их формирования и реализации, порядка </w:t>
      </w:r>
      <w:proofErr w:type="gramStart"/>
      <w:r w:rsidRPr="00F92D66">
        <w:rPr>
          <w:rFonts w:ascii="Times New Roman" w:eastAsia="Calibri" w:hAnsi="Times New Roman" w:cs="Times New Roman"/>
          <w:sz w:val="24"/>
          <w:szCs w:val="24"/>
        </w:rPr>
        <w:t>проведения оценки эффективности реализации муниципальных программ</w:t>
      </w:r>
      <w:proofErr w:type="gramEnd"/>
      <w:r w:rsidRPr="00F92D66">
        <w:rPr>
          <w:rFonts w:ascii="Times New Roman" w:eastAsia="Calibri" w:hAnsi="Times New Roman" w:cs="Times New Roman"/>
          <w:sz w:val="24"/>
          <w:szCs w:val="24"/>
        </w:rPr>
        <w:t xml:space="preserve"> </w:t>
      </w:r>
      <w:proofErr w:type="spellStart"/>
      <w:r w:rsidR="005833E7" w:rsidRPr="00F92D66">
        <w:rPr>
          <w:rFonts w:ascii="Times New Roman" w:eastAsia="Calibri" w:hAnsi="Times New Roman" w:cs="Times New Roman"/>
          <w:sz w:val="24"/>
          <w:szCs w:val="24"/>
        </w:rPr>
        <w:t>сумона</w:t>
      </w:r>
      <w:proofErr w:type="spellEnd"/>
      <w:r w:rsidR="005833E7" w:rsidRPr="00F92D66">
        <w:rPr>
          <w:rFonts w:ascii="Times New Roman" w:eastAsia="Calibri" w:hAnsi="Times New Roman" w:cs="Times New Roman"/>
          <w:sz w:val="24"/>
          <w:szCs w:val="24"/>
        </w:rPr>
        <w:t xml:space="preserve"> </w:t>
      </w:r>
      <w:proofErr w:type="spellStart"/>
      <w:r w:rsidR="00200E90" w:rsidRPr="00F92D66">
        <w:rPr>
          <w:rFonts w:ascii="Times New Roman" w:eastAsia="Calibri" w:hAnsi="Times New Roman" w:cs="Times New Roman"/>
          <w:sz w:val="24"/>
          <w:szCs w:val="24"/>
        </w:rPr>
        <w:t>Сесерлигский</w:t>
      </w:r>
      <w:proofErr w:type="spellEnd"/>
      <w:r w:rsidR="005833E7" w:rsidRPr="00F92D66">
        <w:rPr>
          <w:rFonts w:ascii="Times New Roman" w:eastAsia="Calibri" w:hAnsi="Times New Roman" w:cs="Times New Roman"/>
          <w:sz w:val="24"/>
          <w:szCs w:val="24"/>
        </w:rPr>
        <w:t xml:space="preserve"> </w:t>
      </w:r>
      <w:r w:rsidRPr="00F92D66">
        <w:rPr>
          <w:rFonts w:ascii="Times New Roman" w:eastAsia="Calibri" w:hAnsi="Times New Roman" w:cs="Times New Roman"/>
          <w:sz w:val="24"/>
          <w:szCs w:val="24"/>
        </w:rPr>
        <w:t>Пий-</w:t>
      </w:r>
      <w:proofErr w:type="spellStart"/>
      <w:r w:rsidRPr="00F92D66">
        <w:rPr>
          <w:rFonts w:ascii="Times New Roman" w:eastAsia="Calibri" w:hAnsi="Times New Roman" w:cs="Times New Roman"/>
          <w:sz w:val="24"/>
          <w:szCs w:val="24"/>
        </w:rPr>
        <w:t>Хемского</w:t>
      </w:r>
      <w:proofErr w:type="spellEnd"/>
      <w:r w:rsidRPr="00F92D66">
        <w:rPr>
          <w:rFonts w:ascii="Times New Roman" w:eastAsia="Calibri" w:hAnsi="Times New Roman" w:cs="Times New Roman"/>
          <w:sz w:val="24"/>
          <w:szCs w:val="24"/>
        </w:rPr>
        <w:t xml:space="preserve"> </w:t>
      </w:r>
      <w:proofErr w:type="spellStart"/>
      <w:r w:rsidRPr="00F92D66">
        <w:rPr>
          <w:rFonts w:ascii="Times New Roman" w:eastAsia="Calibri" w:hAnsi="Times New Roman" w:cs="Times New Roman"/>
          <w:sz w:val="24"/>
          <w:szCs w:val="24"/>
        </w:rPr>
        <w:t>кожууна</w:t>
      </w:r>
      <w:proofErr w:type="spellEnd"/>
      <w:r w:rsidRPr="00F92D66">
        <w:rPr>
          <w:rFonts w:ascii="Times New Roman" w:eastAsia="Calibri" w:hAnsi="Times New Roman" w:cs="Times New Roman"/>
          <w:sz w:val="24"/>
          <w:szCs w:val="24"/>
        </w:rPr>
        <w:t>.</w:t>
      </w:r>
    </w:p>
    <w:p w:rsidR="00F35F38" w:rsidRPr="00F92D66" w:rsidRDefault="00F35F38" w:rsidP="00F35F38">
      <w:pPr>
        <w:widowControl w:val="0"/>
        <w:autoSpaceDE w:val="0"/>
        <w:autoSpaceDN w:val="0"/>
        <w:adjustRightInd w:val="0"/>
        <w:spacing w:after="0" w:line="240" w:lineRule="auto"/>
        <w:jc w:val="both"/>
        <w:rPr>
          <w:rFonts w:ascii="Times New Roman" w:eastAsia="Calibri" w:hAnsi="Times New Roman" w:cs="Times New Roman"/>
          <w:sz w:val="24"/>
          <w:szCs w:val="24"/>
        </w:rPr>
      </w:pPr>
      <w:r w:rsidRPr="00F92D66">
        <w:rPr>
          <w:rFonts w:ascii="Times New Roman" w:eastAsia="Calibri" w:hAnsi="Times New Roman" w:cs="Times New Roman"/>
          <w:sz w:val="24"/>
          <w:szCs w:val="24"/>
        </w:rPr>
        <w:t xml:space="preserve">2. </w:t>
      </w:r>
      <w:proofErr w:type="gramStart"/>
      <w:r w:rsidRPr="00F92D66">
        <w:rPr>
          <w:rFonts w:ascii="Times New Roman" w:eastAsia="Calibri" w:hAnsi="Times New Roman" w:cs="Times New Roman"/>
          <w:sz w:val="24"/>
          <w:szCs w:val="24"/>
        </w:rPr>
        <w:t xml:space="preserve">Муниципальная программа </w:t>
      </w:r>
      <w:proofErr w:type="spellStart"/>
      <w:r w:rsidR="005833E7" w:rsidRPr="00F92D66">
        <w:rPr>
          <w:rFonts w:ascii="Times New Roman" w:eastAsia="Calibri" w:hAnsi="Times New Roman" w:cs="Times New Roman"/>
          <w:sz w:val="24"/>
          <w:szCs w:val="24"/>
        </w:rPr>
        <w:t>сумона</w:t>
      </w:r>
      <w:proofErr w:type="spellEnd"/>
      <w:r w:rsidR="005833E7" w:rsidRPr="00F92D66">
        <w:rPr>
          <w:rFonts w:ascii="Times New Roman" w:eastAsia="Calibri" w:hAnsi="Times New Roman" w:cs="Times New Roman"/>
          <w:sz w:val="24"/>
          <w:szCs w:val="24"/>
        </w:rPr>
        <w:t xml:space="preserve"> </w:t>
      </w:r>
      <w:proofErr w:type="spellStart"/>
      <w:r w:rsidR="00200E90" w:rsidRPr="00F92D66">
        <w:rPr>
          <w:rFonts w:ascii="Times New Roman" w:eastAsia="Calibri" w:hAnsi="Times New Roman" w:cs="Times New Roman"/>
          <w:sz w:val="24"/>
          <w:szCs w:val="24"/>
        </w:rPr>
        <w:t>Сесерлигский</w:t>
      </w:r>
      <w:proofErr w:type="spellEnd"/>
      <w:r w:rsidR="005833E7" w:rsidRPr="00F92D66">
        <w:rPr>
          <w:rFonts w:ascii="Times New Roman" w:eastAsia="Calibri" w:hAnsi="Times New Roman" w:cs="Times New Roman"/>
          <w:sz w:val="24"/>
          <w:szCs w:val="24"/>
        </w:rPr>
        <w:t xml:space="preserve"> </w:t>
      </w:r>
      <w:r w:rsidRPr="00F92D66">
        <w:rPr>
          <w:rFonts w:ascii="Times New Roman" w:eastAsia="Calibri" w:hAnsi="Times New Roman" w:cs="Times New Roman"/>
          <w:sz w:val="24"/>
          <w:szCs w:val="24"/>
        </w:rPr>
        <w:t>Пий-</w:t>
      </w:r>
      <w:proofErr w:type="spellStart"/>
      <w:r w:rsidRPr="00F92D66">
        <w:rPr>
          <w:rFonts w:ascii="Times New Roman" w:eastAsia="Calibri" w:hAnsi="Times New Roman" w:cs="Times New Roman"/>
          <w:sz w:val="24"/>
          <w:szCs w:val="24"/>
        </w:rPr>
        <w:t>Хемского</w:t>
      </w:r>
      <w:proofErr w:type="spellEnd"/>
      <w:r w:rsidRPr="00F92D66">
        <w:rPr>
          <w:rFonts w:ascii="Times New Roman" w:eastAsia="Calibri" w:hAnsi="Times New Roman" w:cs="Times New Roman"/>
          <w:sz w:val="24"/>
          <w:szCs w:val="24"/>
        </w:rPr>
        <w:t xml:space="preserve"> </w:t>
      </w:r>
      <w:proofErr w:type="spellStart"/>
      <w:r w:rsidRPr="00F92D66">
        <w:rPr>
          <w:rFonts w:ascii="Times New Roman" w:eastAsia="Calibri" w:hAnsi="Times New Roman" w:cs="Times New Roman"/>
          <w:sz w:val="24"/>
          <w:szCs w:val="24"/>
        </w:rPr>
        <w:t>кожууна</w:t>
      </w:r>
      <w:proofErr w:type="spellEnd"/>
      <w:r w:rsidRPr="00F92D66">
        <w:rPr>
          <w:rFonts w:ascii="Times New Roman" w:eastAsia="Calibri" w:hAnsi="Times New Roman" w:cs="Times New Roman"/>
          <w:sz w:val="24"/>
          <w:szCs w:val="24"/>
        </w:rPr>
        <w:t xml:space="preserve"> - система мероприятий взаимо</w:t>
      </w:r>
      <w:r w:rsidR="005833E7" w:rsidRPr="00F92D66">
        <w:rPr>
          <w:rFonts w:ascii="Times New Roman" w:eastAsia="Calibri" w:hAnsi="Times New Roman" w:cs="Times New Roman"/>
          <w:sz w:val="24"/>
          <w:szCs w:val="24"/>
        </w:rPr>
        <w:t>с</w:t>
      </w:r>
      <w:r w:rsidRPr="00F92D66">
        <w:rPr>
          <w:rFonts w:ascii="Times New Roman" w:eastAsia="Calibri" w:hAnsi="Times New Roman" w:cs="Times New Roman"/>
          <w:sz w:val="24"/>
          <w:szCs w:val="24"/>
        </w:rPr>
        <w:t xml:space="preserve">вязанных по задачам, срокам реализации, финансовому обеспечению и исполнителям, направленных на решение вопросов местного значения, осуществление отдельных государственных полномочий, переданных органам местного самоуправления Пий-Хемского кожууна законами Российской Федерации и законами Республики Тыва, обеспечивающих достижение приоритетов и целей в сфере социально-экономического развития </w:t>
      </w:r>
      <w:proofErr w:type="spellStart"/>
      <w:r w:rsidR="005833E7" w:rsidRPr="00F92D66">
        <w:rPr>
          <w:rFonts w:ascii="Times New Roman" w:eastAsia="Calibri" w:hAnsi="Times New Roman" w:cs="Times New Roman"/>
          <w:sz w:val="24"/>
          <w:szCs w:val="24"/>
        </w:rPr>
        <w:t>сумона</w:t>
      </w:r>
      <w:proofErr w:type="spellEnd"/>
      <w:r w:rsidR="005833E7" w:rsidRPr="00F92D66">
        <w:rPr>
          <w:rFonts w:ascii="Times New Roman" w:eastAsia="Calibri" w:hAnsi="Times New Roman" w:cs="Times New Roman"/>
          <w:sz w:val="24"/>
          <w:szCs w:val="24"/>
        </w:rPr>
        <w:t xml:space="preserve"> </w:t>
      </w:r>
      <w:proofErr w:type="spellStart"/>
      <w:r w:rsidR="00200E90" w:rsidRPr="00F92D66">
        <w:rPr>
          <w:rFonts w:ascii="Times New Roman" w:eastAsia="Calibri" w:hAnsi="Times New Roman" w:cs="Times New Roman"/>
          <w:sz w:val="24"/>
          <w:szCs w:val="24"/>
        </w:rPr>
        <w:t>Сесерлигский</w:t>
      </w:r>
      <w:proofErr w:type="spellEnd"/>
      <w:r w:rsidR="005833E7" w:rsidRPr="00F92D66">
        <w:rPr>
          <w:rFonts w:ascii="Times New Roman" w:eastAsia="Calibri" w:hAnsi="Times New Roman" w:cs="Times New Roman"/>
          <w:sz w:val="24"/>
          <w:szCs w:val="24"/>
        </w:rPr>
        <w:t xml:space="preserve"> </w:t>
      </w:r>
      <w:r w:rsidRPr="00F92D66">
        <w:rPr>
          <w:rFonts w:ascii="Times New Roman" w:eastAsia="Calibri" w:hAnsi="Times New Roman" w:cs="Times New Roman"/>
          <w:sz w:val="24"/>
          <w:szCs w:val="24"/>
        </w:rPr>
        <w:t>Пий-</w:t>
      </w:r>
      <w:proofErr w:type="spellStart"/>
      <w:r w:rsidRPr="00F92D66">
        <w:rPr>
          <w:rFonts w:ascii="Times New Roman" w:eastAsia="Calibri" w:hAnsi="Times New Roman" w:cs="Times New Roman"/>
          <w:sz w:val="24"/>
          <w:szCs w:val="24"/>
        </w:rPr>
        <w:t>Хемского</w:t>
      </w:r>
      <w:proofErr w:type="spellEnd"/>
      <w:r w:rsidRPr="00F92D66">
        <w:rPr>
          <w:rFonts w:ascii="Times New Roman" w:eastAsia="Calibri" w:hAnsi="Times New Roman" w:cs="Times New Roman"/>
          <w:sz w:val="24"/>
          <w:szCs w:val="24"/>
        </w:rPr>
        <w:t xml:space="preserve"> </w:t>
      </w:r>
      <w:proofErr w:type="spellStart"/>
      <w:r w:rsidRPr="00F92D66">
        <w:rPr>
          <w:rFonts w:ascii="Times New Roman" w:eastAsia="Calibri" w:hAnsi="Times New Roman" w:cs="Times New Roman"/>
          <w:sz w:val="24"/>
          <w:szCs w:val="24"/>
        </w:rPr>
        <w:t>кожууна</w:t>
      </w:r>
      <w:proofErr w:type="spellEnd"/>
      <w:r w:rsidRPr="00F92D66">
        <w:rPr>
          <w:rFonts w:ascii="Times New Roman" w:eastAsia="Calibri" w:hAnsi="Times New Roman" w:cs="Times New Roman"/>
          <w:sz w:val="24"/>
          <w:szCs w:val="24"/>
        </w:rPr>
        <w:t xml:space="preserve"> (далее - программа).</w:t>
      </w:r>
      <w:proofErr w:type="gramEnd"/>
    </w:p>
    <w:p w:rsidR="00F35F38" w:rsidRPr="00F92D66" w:rsidRDefault="00F35F38" w:rsidP="00F35F38">
      <w:pPr>
        <w:widowControl w:val="0"/>
        <w:autoSpaceDE w:val="0"/>
        <w:autoSpaceDN w:val="0"/>
        <w:adjustRightInd w:val="0"/>
        <w:spacing w:after="0" w:line="240" w:lineRule="auto"/>
        <w:jc w:val="both"/>
        <w:rPr>
          <w:rFonts w:ascii="Times New Roman" w:eastAsia="Calibri" w:hAnsi="Times New Roman" w:cs="Times New Roman"/>
          <w:sz w:val="24"/>
          <w:szCs w:val="24"/>
        </w:rPr>
      </w:pPr>
      <w:r w:rsidRPr="00F92D66">
        <w:rPr>
          <w:rFonts w:ascii="Times New Roman" w:eastAsia="Calibri" w:hAnsi="Times New Roman" w:cs="Times New Roman"/>
          <w:sz w:val="24"/>
          <w:szCs w:val="24"/>
        </w:rPr>
        <w:t>3. Программа может включать в себя подпрограммы, содержащие отдельные мероприятия в определенных отраслях (далее - подпрограммы).</w:t>
      </w:r>
    </w:p>
    <w:p w:rsidR="00F35F38" w:rsidRPr="00F92D66" w:rsidRDefault="00F35F38" w:rsidP="00F35F38">
      <w:pPr>
        <w:widowControl w:val="0"/>
        <w:autoSpaceDE w:val="0"/>
        <w:autoSpaceDN w:val="0"/>
        <w:adjustRightInd w:val="0"/>
        <w:spacing w:after="0" w:line="240" w:lineRule="auto"/>
        <w:jc w:val="both"/>
        <w:rPr>
          <w:rFonts w:ascii="Times New Roman" w:eastAsia="Calibri" w:hAnsi="Times New Roman" w:cs="Times New Roman"/>
          <w:sz w:val="24"/>
          <w:szCs w:val="24"/>
        </w:rPr>
      </w:pPr>
      <w:r w:rsidRPr="00F92D66">
        <w:rPr>
          <w:rFonts w:ascii="Times New Roman" w:eastAsia="Calibri" w:hAnsi="Times New Roman" w:cs="Times New Roman"/>
          <w:sz w:val="24"/>
          <w:szCs w:val="24"/>
        </w:rPr>
        <w:t>4. Подпрограммы направлены на решение конкретных задач в рамках программы. Деление программы на подпрограммы осуществляется исходя из масштабности и сложности решаемых в рамках программы задач.</w:t>
      </w:r>
    </w:p>
    <w:p w:rsidR="00F35F38" w:rsidRPr="00F92D66" w:rsidRDefault="00F35F38" w:rsidP="00F35F38">
      <w:pPr>
        <w:widowControl w:val="0"/>
        <w:autoSpaceDE w:val="0"/>
        <w:autoSpaceDN w:val="0"/>
        <w:adjustRightInd w:val="0"/>
        <w:spacing w:after="0" w:line="240" w:lineRule="auto"/>
        <w:jc w:val="both"/>
        <w:rPr>
          <w:rFonts w:ascii="Times New Roman" w:eastAsia="Calibri" w:hAnsi="Times New Roman" w:cs="Times New Roman"/>
          <w:sz w:val="24"/>
          <w:szCs w:val="24"/>
        </w:rPr>
      </w:pPr>
      <w:r w:rsidRPr="00F92D66">
        <w:rPr>
          <w:rFonts w:ascii="Times New Roman" w:eastAsia="Calibri" w:hAnsi="Times New Roman" w:cs="Times New Roman"/>
          <w:sz w:val="24"/>
          <w:szCs w:val="24"/>
        </w:rPr>
        <w:t xml:space="preserve">5. </w:t>
      </w:r>
      <w:proofErr w:type="gramStart"/>
      <w:r w:rsidRPr="00F92D66">
        <w:rPr>
          <w:rFonts w:ascii="Times New Roman" w:eastAsia="Calibri" w:hAnsi="Times New Roman" w:cs="Times New Roman"/>
          <w:sz w:val="24"/>
          <w:szCs w:val="24"/>
        </w:rPr>
        <w:t>Разработка и реализация программы осуществляются администрацией</w:t>
      </w:r>
      <w:r w:rsidR="005833E7" w:rsidRPr="00F92D66">
        <w:rPr>
          <w:rFonts w:ascii="Times New Roman" w:eastAsia="Calibri" w:hAnsi="Times New Roman" w:cs="Times New Roman"/>
          <w:sz w:val="24"/>
          <w:szCs w:val="24"/>
        </w:rPr>
        <w:t xml:space="preserve"> </w:t>
      </w:r>
      <w:proofErr w:type="spellStart"/>
      <w:r w:rsidR="005833E7" w:rsidRPr="00F92D66">
        <w:rPr>
          <w:rFonts w:ascii="Times New Roman" w:eastAsia="Calibri" w:hAnsi="Times New Roman" w:cs="Times New Roman"/>
          <w:sz w:val="24"/>
          <w:szCs w:val="24"/>
        </w:rPr>
        <w:t>сумона</w:t>
      </w:r>
      <w:proofErr w:type="spellEnd"/>
      <w:r w:rsidR="005833E7" w:rsidRPr="00F92D66">
        <w:rPr>
          <w:rFonts w:ascii="Times New Roman" w:eastAsia="Calibri" w:hAnsi="Times New Roman" w:cs="Times New Roman"/>
          <w:sz w:val="24"/>
          <w:szCs w:val="24"/>
        </w:rPr>
        <w:t xml:space="preserve"> </w:t>
      </w:r>
      <w:proofErr w:type="spellStart"/>
      <w:r w:rsidR="00200E90" w:rsidRPr="00F92D66">
        <w:rPr>
          <w:rFonts w:ascii="Times New Roman" w:eastAsia="Calibri" w:hAnsi="Times New Roman" w:cs="Times New Roman"/>
          <w:sz w:val="24"/>
          <w:szCs w:val="24"/>
        </w:rPr>
        <w:t>Сесерлигский</w:t>
      </w:r>
      <w:proofErr w:type="spellEnd"/>
      <w:r w:rsidR="005833E7" w:rsidRPr="00F92D66">
        <w:rPr>
          <w:rFonts w:ascii="Times New Roman" w:eastAsia="Calibri" w:hAnsi="Times New Roman" w:cs="Times New Roman"/>
          <w:sz w:val="24"/>
          <w:szCs w:val="24"/>
        </w:rPr>
        <w:t xml:space="preserve"> Пий-</w:t>
      </w:r>
      <w:proofErr w:type="spellStart"/>
      <w:r w:rsidR="005833E7" w:rsidRPr="00F92D66">
        <w:rPr>
          <w:rFonts w:ascii="Times New Roman" w:eastAsia="Calibri" w:hAnsi="Times New Roman" w:cs="Times New Roman"/>
          <w:sz w:val="24"/>
          <w:szCs w:val="24"/>
        </w:rPr>
        <w:t>Хемского</w:t>
      </w:r>
      <w:proofErr w:type="spellEnd"/>
      <w:r w:rsidR="005833E7" w:rsidRPr="00F92D66">
        <w:rPr>
          <w:rFonts w:ascii="Times New Roman" w:eastAsia="Calibri" w:hAnsi="Times New Roman" w:cs="Times New Roman"/>
          <w:sz w:val="24"/>
          <w:szCs w:val="24"/>
        </w:rPr>
        <w:t xml:space="preserve"> </w:t>
      </w:r>
      <w:proofErr w:type="spellStart"/>
      <w:r w:rsidR="005833E7" w:rsidRPr="00F92D66">
        <w:rPr>
          <w:rFonts w:ascii="Times New Roman" w:eastAsia="Calibri" w:hAnsi="Times New Roman" w:cs="Times New Roman"/>
          <w:sz w:val="24"/>
          <w:szCs w:val="24"/>
        </w:rPr>
        <w:t>кожууна</w:t>
      </w:r>
      <w:proofErr w:type="spellEnd"/>
      <w:r w:rsidR="005833E7" w:rsidRPr="00F92D66">
        <w:rPr>
          <w:rFonts w:ascii="Times New Roman" w:eastAsia="Calibri" w:hAnsi="Times New Roman" w:cs="Times New Roman"/>
          <w:sz w:val="24"/>
          <w:szCs w:val="24"/>
        </w:rPr>
        <w:t xml:space="preserve">, </w:t>
      </w:r>
      <w:r w:rsidRPr="00F92D66">
        <w:rPr>
          <w:rFonts w:ascii="Times New Roman" w:eastAsia="Calibri" w:hAnsi="Times New Roman" w:cs="Times New Roman"/>
          <w:sz w:val="24"/>
          <w:szCs w:val="24"/>
        </w:rPr>
        <w:t xml:space="preserve">являющимся главным распорядителям средств бюджета </w:t>
      </w:r>
      <w:proofErr w:type="spellStart"/>
      <w:r w:rsidR="005833E7" w:rsidRPr="00F92D66">
        <w:rPr>
          <w:rFonts w:ascii="Times New Roman" w:eastAsia="Calibri" w:hAnsi="Times New Roman" w:cs="Times New Roman"/>
          <w:sz w:val="24"/>
          <w:szCs w:val="24"/>
        </w:rPr>
        <w:t>сумона</w:t>
      </w:r>
      <w:proofErr w:type="spellEnd"/>
      <w:r w:rsidR="005833E7" w:rsidRPr="00F92D66">
        <w:rPr>
          <w:rFonts w:ascii="Times New Roman" w:eastAsia="Calibri" w:hAnsi="Times New Roman" w:cs="Times New Roman"/>
          <w:sz w:val="24"/>
          <w:szCs w:val="24"/>
        </w:rPr>
        <w:t xml:space="preserve"> </w:t>
      </w:r>
      <w:proofErr w:type="spellStart"/>
      <w:r w:rsidR="00200E90" w:rsidRPr="00F92D66">
        <w:rPr>
          <w:rFonts w:ascii="Times New Roman" w:eastAsia="Calibri" w:hAnsi="Times New Roman" w:cs="Times New Roman"/>
          <w:sz w:val="24"/>
          <w:szCs w:val="24"/>
        </w:rPr>
        <w:t>Сесерлигский</w:t>
      </w:r>
      <w:proofErr w:type="spellEnd"/>
      <w:r w:rsidR="005833E7" w:rsidRPr="00F92D66">
        <w:rPr>
          <w:rFonts w:ascii="Times New Roman" w:eastAsia="Calibri" w:hAnsi="Times New Roman" w:cs="Times New Roman"/>
          <w:sz w:val="24"/>
          <w:szCs w:val="24"/>
        </w:rPr>
        <w:t xml:space="preserve"> </w:t>
      </w:r>
      <w:r w:rsidRPr="00F92D66">
        <w:rPr>
          <w:rFonts w:ascii="Times New Roman" w:eastAsia="Calibri" w:hAnsi="Times New Roman" w:cs="Times New Roman"/>
          <w:sz w:val="24"/>
          <w:szCs w:val="24"/>
        </w:rPr>
        <w:t>Пий-</w:t>
      </w:r>
      <w:proofErr w:type="spellStart"/>
      <w:r w:rsidRPr="00F92D66">
        <w:rPr>
          <w:rFonts w:ascii="Times New Roman" w:eastAsia="Calibri" w:hAnsi="Times New Roman" w:cs="Times New Roman"/>
          <w:sz w:val="24"/>
          <w:szCs w:val="24"/>
        </w:rPr>
        <w:t>Хемского</w:t>
      </w:r>
      <w:proofErr w:type="spellEnd"/>
      <w:r w:rsidRPr="00F92D66">
        <w:rPr>
          <w:rFonts w:ascii="Times New Roman" w:eastAsia="Calibri" w:hAnsi="Times New Roman" w:cs="Times New Roman"/>
          <w:sz w:val="24"/>
          <w:szCs w:val="24"/>
        </w:rPr>
        <w:t xml:space="preserve"> </w:t>
      </w:r>
      <w:proofErr w:type="spellStart"/>
      <w:r w:rsidRPr="00F92D66">
        <w:rPr>
          <w:rFonts w:ascii="Times New Roman" w:eastAsia="Calibri" w:hAnsi="Times New Roman" w:cs="Times New Roman"/>
          <w:sz w:val="24"/>
          <w:szCs w:val="24"/>
        </w:rPr>
        <w:t>кожууна</w:t>
      </w:r>
      <w:proofErr w:type="spellEnd"/>
      <w:r w:rsidRPr="00F92D66">
        <w:rPr>
          <w:rFonts w:ascii="Times New Roman" w:eastAsia="Calibri" w:hAnsi="Times New Roman" w:cs="Times New Roman"/>
          <w:sz w:val="24"/>
          <w:szCs w:val="24"/>
        </w:rPr>
        <w:t xml:space="preserve"> (далее - ответственный исполнитель) совместно с заинтересованными структурными подразделениями администрации Пий-Хемского кожууна, муниципальными учреждениями, являющимися главными распорядителями средств бюджета Пий-Хемского кожууна, - соисполнителями программы (далее - соисполнители).</w:t>
      </w:r>
      <w:proofErr w:type="gramEnd"/>
    </w:p>
    <w:p w:rsidR="00F35F38" w:rsidRPr="00F92D66" w:rsidRDefault="00F35F38" w:rsidP="00F35F38">
      <w:pPr>
        <w:widowControl w:val="0"/>
        <w:autoSpaceDE w:val="0"/>
        <w:autoSpaceDN w:val="0"/>
        <w:adjustRightInd w:val="0"/>
        <w:spacing w:after="0" w:line="240" w:lineRule="auto"/>
        <w:jc w:val="both"/>
        <w:rPr>
          <w:rFonts w:ascii="Times New Roman" w:eastAsia="Calibri" w:hAnsi="Times New Roman" w:cs="Times New Roman"/>
          <w:sz w:val="24"/>
          <w:szCs w:val="24"/>
        </w:rPr>
      </w:pPr>
      <w:r w:rsidRPr="00F92D66">
        <w:rPr>
          <w:rFonts w:ascii="Times New Roman" w:eastAsia="Calibri" w:hAnsi="Times New Roman" w:cs="Times New Roman"/>
          <w:sz w:val="24"/>
          <w:szCs w:val="24"/>
        </w:rPr>
        <w:t xml:space="preserve">6. Программы утверждаются постановлением администрации </w:t>
      </w:r>
      <w:proofErr w:type="spellStart"/>
      <w:r w:rsidR="005833E7" w:rsidRPr="00F92D66">
        <w:rPr>
          <w:rFonts w:ascii="Times New Roman" w:eastAsia="Calibri" w:hAnsi="Times New Roman" w:cs="Times New Roman"/>
          <w:sz w:val="24"/>
          <w:szCs w:val="24"/>
        </w:rPr>
        <w:t>сумона</w:t>
      </w:r>
      <w:proofErr w:type="spellEnd"/>
      <w:r w:rsidR="005833E7" w:rsidRPr="00F92D66">
        <w:rPr>
          <w:rFonts w:ascii="Times New Roman" w:eastAsia="Calibri" w:hAnsi="Times New Roman" w:cs="Times New Roman"/>
          <w:sz w:val="24"/>
          <w:szCs w:val="24"/>
        </w:rPr>
        <w:t xml:space="preserve"> </w:t>
      </w:r>
      <w:proofErr w:type="spellStart"/>
      <w:r w:rsidR="00200E90" w:rsidRPr="00F92D66">
        <w:rPr>
          <w:rFonts w:ascii="Times New Roman" w:eastAsia="Calibri" w:hAnsi="Times New Roman" w:cs="Times New Roman"/>
          <w:sz w:val="24"/>
          <w:szCs w:val="24"/>
        </w:rPr>
        <w:t>Сесерлигский</w:t>
      </w:r>
      <w:proofErr w:type="spellEnd"/>
      <w:r w:rsidR="005833E7" w:rsidRPr="00F92D66">
        <w:rPr>
          <w:rFonts w:ascii="Times New Roman" w:eastAsia="Calibri" w:hAnsi="Times New Roman" w:cs="Times New Roman"/>
          <w:sz w:val="24"/>
          <w:szCs w:val="24"/>
        </w:rPr>
        <w:t xml:space="preserve"> </w:t>
      </w:r>
      <w:r w:rsidRPr="00F92D66">
        <w:rPr>
          <w:rFonts w:ascii="Times New Roman" w:eastAsia="Calibri" w:hAnsi="Times New Roman" w:cs="Times New Roman"/>
          <w:sz w:val="24"/>
          <w:szCs w:val="24"/>
        </w:rPr>
        <w:t>Пий-</w:t>
      </w:r>
      <w:proofErr w:type="spellStart"/>
      <w:r w:rsidRPr="00F92D66">
        <w:rPr>
          <w:rFonts w:ascii="Times New Roman" w:eastAsia="Calibri" w:hAnsi="Times New Roman" w:cs="Times New Roman"/>
          <w:sz w:val="24"/>
          <w:szCs w:val="24"/>
        </w:rPr>
        <w:t>Хемского</w:t>
      </w:r>
      <w:proofErr w:type="spellEnd"/>
      <w:r w:rsidRPr="00F92D66">
        <w:rPr>
          <w:rFonts w:ascii="Times New Roman" w:eastAsia="Calibri" w:hAnsi="Times New Roman" w:cs="Times New Roman"/>
          <w:sz w:val="24"/>
          <w:szCs w:val="24"/>
        </w:rPr>
        <w:t xml:space="preserve"> </w:t>
      </w:r>
      <w:proofErr w:type="spellStart"/>
      <w:r w:rsidRPr="00F92D66">
        <w:rPr>
          <w:rFonts w:ascii="Times New Roman" w:eastAsia="Calibri" w:hAnsi="Times New Roman" w:cs="Times New Roman"/>
          <w:sz w:val="24"/>
          <w:szCs w:val="24"/>
        </w:rPr>
        <w:t>кожууна</w:t>
      </w:r>
      <w:proofErr w:type="spellEnd"/>
      <w:r w:rsidRPr="00F92D66">
        <w:rPr>
          <w:rFonts w:ascii="Times New Roman" w:eastAsia="Calibri" w:hAnsi="Times New Roman" w:cs="Times New Roman"/>
          <w:sz w:val="24"/>
          <w:szCs w:val="24"/>
        </w:rPr>
        <w:t>. Внесение изменений в подпрограммы осуществляется путем внесения изменений в программы.</w:t>
      </w:r>
    </w:p>
    <w:p w:rsidR="00F35F38" w:rsidRPr="00F92D66" w:rsidRDefault="00F35F38" w:rsidP="00F35F38">
      <w:pPr>
        <w:widowControl w:val="0"/>
        <w:autoSpaceDE w:val="0"/>
        <w:autoSpaceDN w:val="0"/>
        <w:adjustRightInd w:val="0"/>
        <w:spacing w:after="0" w:line="240" w:lineRule="auto"/>
        <w:jc w:val="both"/>
        <w:rPr>
          <w:rFonts w:ascii="Calibri" w:eastAsia="Calibri" w:hAnsi="Calibri" w:cs="Calibri"/>
          <w:sz w:val="24"/>
          <w:szCs w:val="24"/>
        </w:rPr>
      </w:pPr>
    </w:p>
    <w:p w:rsidR="00F35F38" w:rsidRPr="00F92D66" w:rsidRDefault="00F35F38" w:rsidP="00F35F38">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F92D66">
        <w:rPr>
          <w:rFonts w:ascii="Times New Roman" w:eastAsia="Calibri" w:hAnsi="Times New Roman" w:cs="Times New Roman"/>
          <w:b/>
          <w:sz w:val="24"/>
          <w:szCs w:val="24"/>
        </w:rPr>
        <w:t xml:space="preserve">II. Решение о разработке программы и этапы ее разработки и утверждения </w:t>
      </w:r>
    </w:p>
    <w:p w:rsidR="00F35F38" w:rsidRPr="00F92D66" w:rsidRDefault="00F35F38" w:rsidP="00F35F38">
      <w:pPr>
        <w:widowControl w:val="0"/>
        <w:autoSpaceDE w:val="0"/>
        <w:autoSpaceDN w:val="0"/>
        <w:adjustRightInd w:val="0"/>
        <w:spacing w:after="0" w:line="240" w:lineRule="auto"/>
        <w:jc w:val="center"/>
        <w:rPr>
          <w:rFonts w:ascii="Times New Roman" w:eastAsia="Calibri" w:hAnsi="Times New Roman" w:cs="Times New Roman"/>
          <w:b/>
          <w:color w:val="FF0000"/>
          <w:sz w:val="24"/>
          <w:szCs w:val="24"/>
        </w:rPr>
      </w:pPr>
    </w:p>
    <w:p w:rsidR="00F35F38" w:rsidRPr="00F92D66" w:rsidRDefault="00F35F38" w:rsidP="00F35F38">
      <w:pPr>
        <w:widowControl w:val="0"/>
        <w:autoSpaceDE w:val="0"/>
        <w:autoSpaceDN w:val="0"/>
        <w:adjustRightInd w:val="0"/>
        <w:spacing w:after="0" w:line="240" w:lineRule="auto"/>
        <w:jc w:val="both"/>
        <w:rPr>
          <w:rFonts w:ascii="Times New Roman" w:eastAsia="Calibri" w:hAnsi="Times New Roman" w:cs="Times New Roman"/>
          <w:sz w:val="24"/>
          <w:szCs w:val="24"/>
        </w:rPr>
      </w:pPr>
      <w:r w:rsidRPr="00F92D66">
        <w:rPr>
          <w:rFonts w:ascii="Times New Roman" w:eastAsia="Calibri" w:hAnsi="Times New Roman" w:cs="Times New Roman"/>
          <w:sz w:val="24"/>
          <w:szCs w:val="24"/>
        </w:rPr>
        <w:t xml:space="preserve">7. Разработка программ осуществляется на основании перечня программ, утверждаемого постановлением администрации </w:t>
      </w:r>
      <w:proofErr w:type="spellStart"/>
      <w:r w:rsidR="005833E7" w:rsidRPr="00F92D66">
        <w:rPr>
          <w:rFonts w:ascii="Times New Roman" w:eastAsia="Calibri" w:hAnsi="Times New Roman" w:cs="Times New Roman"/>
          <w:sz w:val="24"/>
          <w:szCs w:val="24"/>
        </w:rPr>
        <w:t>сумона</w:t>
      </w:r>
      <w:proofErr w:type="spellEnd"/>
      <w:r w:rsidR="005833E7" w:rsidRPr="00F92D66">
        <w:rPr>
          <w:rFonts w:ascii="Times New Roman" w:eastAsia="Calibri" w:hAnsi="Times New Roman" w:cs="Times New Roman"/>
          <w:sz w:val="24"/>
          <w:szCs w:val="24"/>
        </w:rPr>
        <w:t xml:space="preserve"> </w:t>
      </w:r>
      <w:proofErr w:type="spellStart"/>
      <w:r w:rsidR="00200E90" w:rsidRPr="00F92D66">
        <w:rPr>
          <w:rFonts w:ascii="Times New Roman" w:eastAsia="Calibri" w:hAnsi="Times New Roman" w:cs="Times New Roman"/>
          <w:sz w:val="24"/>
          <w:szCs w:val="24"/>
        </w:rPr>
        <w:t>Сесерлигский</w:t>
      </w:r>
      <w:proofErr w:type="spellEnd"/>
      <w:r w:rsidR="005833E7" w:rsidRPr="00F92D66">
        <w:rPr>
          <w:rFonts w:ascii="Times New Roman" w:eastAsia="Calibri" w:hAnsi="Times New Roman" w:cs="Times New Roman"/>
          <w:sz w:val="24"/>
          <w:szCs w:val="24"/>
        </w:rPr>
        <w:t xml:space="preserve"> </w:t>
      </w:r>
      <w:r w:rsidRPr="00F92D66">
        <w:rPr>
          <w:rFonts w:ascii="Times New Roman" w:eastAsia="Calibri" w:hAnsi="Times New Roman" w:cs="Times New Roman"/>
          <w:sz w:val="24"/>
          <w:szCs w:val="24"/>
        </w:rPr>
        <w:t>Пий-</w:t>
      </w:r>
      <w:proofErr w:type="spellStart"/>
      <w:r w:rsidRPr="00F92D66">
        <w:rPr>
          <w:rFonts w:ascii="Times New Roman" w:eastAsia="Calibri" w:hAnsi="Times New Roman" w:cs="Times New Roman"/>
          <w:sz w:val="24"/>
          <w:szCs w:val="24"/>
        </w:rPr>
        <w:t>Хемского</w:t>
      </w:r>
      <w:proofErr w:type="spellEnd"/>
      <w:r w:rsidRPr="00F92D66">
        <w:rPr>
          <w:rFonts w:ascii="Times New Roman" w:eastAsia="Calibri" w:hAnsi="Times New Roman" w:cs="Times New Roman"/>
          <w:sz w:val="24"/>
          <w:szCs w:val="24"/>
        </w:rPr>
        <w:t xml:space="preserve"> </w:t>
      </w:r>
      <w:proofErr w:type="spellStart"/>
      <w:r w:rsidRPr="00F92D66">
        <w:rPr>
          <w:rFonts w:ascii="Times New Roman" w:eastAsia="Calibri" w:hAnsi="Times New Roman" w:cs="Times New Roman"/>
          <w:sz w:val="24"/>
          <w:szCs w:val="24"/>
        </w:rPr>
        <w:t>кожууна</w:t>
      </w:r>
      <w:proofErr w:type="spellEnd"/>
      <w:r w:rsidRPr="00F92D66">
        <w:rPr>
          <w:rFonts w:ascii="Times New Roman" w:eastAsia="Calibri" w:hAnsi="Times New Roman" w:cs="Times New Roman"/>
          <w:sz w:val="24"/>
          <w:szCs w:val="24"/>
        </w:rPr>
        <w:t xml:space="preserve"> (далее - перечень программ).</w:t>
      </w:r>
    </w:p>
    <w:p w:rsidR="00F35F38" w:rsidRPr="00F92D66" w:rsidRDefault="00F35F38" w:rsidP="00F35F38">
      <w:pPr>
        <w:widowControl w:val="0"/>
        <w:autoSpaceDE w:val="0"/>
        <w:autoSpaceDN w:val="0"/>
        <w:adjustRightInd w:val="0"/>
        <w:spacing w:after="0" w:line="240" w:lineRule="auto"/>
        <w:jc w:val="both"/>
        <w:rPr>
          <w:rFonts w:ascii="Times New Roman" w:eastAsia="Calibri" w:hAnsi="Times New Roman" w:cs="Times New Roman"/>
          <w:sz w:val="24"/>
          <w:szCs w:val="24"/>
        </w:rPr>
      </w:pPr>
      <w:r w:rsidRPr="00F92D66">
        <w:rPr>
          <w:rFonts w:ascii="Times New Roman" w:eastAsia="Calibri" w:hAnsi="Times New Roman" w:cs="Times New Roman"/>
          <w:sz w:val="24"/>
          <w:szCs w:val="24"/>
        </w:rPr>
        <w:t>8. Перечень программ содержит следующие данные:</w:t>
      </w:r>
    </w:p>
    <w:p w:rsidR="00F35F38" w:rsidRPr="00F92D66" w:rsidRDefault="00270F4D" w:rsidP="00F35F38">
      <w:pPr>
        <w:widowControl w:val="0"/>
        <w:autoSpaceDE w:val="0"/>
        <w:autoSpaceDN w:val="0"/>
        <w:adjustRightInd w:val="0"/>
        <w:spacing w:after="0" w:line="240" w:lineRule="auto"/>
        <w:jc w:val="both"/>
        <w:rPr>
          <w:rFonts w:ascii="Times New Roman" w:eastAsia="Calibri" w:hAnsi="Times New Roman" w:cs="Times New Roman"/>
          <w:sz w:val="24"/>
          <w:szCs w:val="24"/>
        </w:rPr>
      </w:pPr>
      <w:r w:rsidRPr="00F92D66">
        <w:rPr>
          <w:rFonts w:ascii="Times New Roman" w:eastAsia="Calibri" w:hAnsi="Times New Roman" w:cs="Times New Roman"/>
          <w:sz w:val="24"/>
          <w:szCs w:val="24"/>
        </w:rPr>
        <w:t xml:space="preserve">- </w:t>
      </w:r>
      <w:r w:rsidR="00F35F38" w:rsidRPr="00F92D66">
        <w:rPr>
          <w:rFonts w:ascii="Times New Roman" w:eastAsia="Calibri" w:hAnsi="Times New Roman" w:cs="Times New Roman"/>
          <w:sz w:val="24"/>
          <w:szCs w:val="24"/>
        </w:rPr>
        <w:t>наименования программ;</w:t>
      </w:r>
    </w:p>
    <w:p w:rsidR="00F35F38" w:rsidRPr="00F92D66" w:rsidRDefault="00270F4D" w:rsidP="00F35F38">
      <w:pPr>
        <w:widowControl w:val="0"/>
        <w:autoSpaceDE w:val="0"/>
        <w:autoSpaceDN w:val="0"/>
        <w:adjustRightInd w:val="0"/>
        <w:spacing w:after="0" w:line="240" w:lineRule="auto"/>
        <w:jc w:val="both"/>
        <w:rPr>
          <w:rFonts w:ascii="Times New Roman" w:eastAsia="Calibri" w:hAnsi="Times New Roman" w:cs="Times New Roman"/>
          <w:sz w:val="24"/>
          <w:szCs w:val="24"/>
        </w:rPr>
      </w:pPr>
      <w:r w:rsidRPr="00F92D66">
        <w:rPr>
          <w:rFonts w:ascii="Times New Roman" w:eastAsia="Calibri" w:hAnsi="Times New Roman" w:cs="Times New Roman"/>
          <w:sz w:val="24"/>
          <w:szCs w:val="24"/>
        </w:rPr>
        <w:t xml:space="preserve">- </w:t>
      </w:r>
      <w:r w:rsidR="00F35F38" w:rsidRPr="00F92D66">
        <w:rPr>
          <w:rFonts w:ascii="Times New Roman" w:eastAsia="Calibri" w:hAnsi="Times New Roman" w:cs="Times New Roman"/>
          <w:sz w:val="24"/>
          <w:szCs w:val="24"/>
        </w:rPr>
        <w:t>наименования ответственных исполнителей и соисполнителей программ;</w:t>
      </w:r>
    </w:p>
    <w:p w:rsidR="00F35F38" w:rsidRPr="00F92D66" w:rsidRDefault="00270F4D" w:rsidP="00F35F38">
      <w:pPr>
        <w:widowControl w:val="0"/>
        <w:autoSpaceDE w:val="0"/>
        <w:autoSpaceDN w:val="0"/>
        <w:adjustRightInd w:val="0"/>
        <w:spacing w:after="0" w:line="240" w:lineRule="auto"/>
        <w:jc w:val="both"/>
        <w:rPr>
          <w:rFonts w:ascii="Times New Roman" w:eastAsia="Calibri" w:hAnsi="Times New Roman" w:cs="Times New Roman"/>
          <w:sz w:val="24"/>
          <w:szCs w:val="24"/>
        </w:rPr>
      </w:pPr>
      <w:r w:rsidRPr="00F92D66">
        <w:rPr>
          <w:rFonts w:ascii="Times New Roman" w:eastAsia="Calibri" w:hAnsi="Times New Roman" w:cs="Times New Roman"/>
          <w:sz w:val="24"/>
          <w:szCs w:val="24"/>
        </w:rPr>
        <w:t xml:space="preserve">- </w:t>
      </w:r>
      <w:r w:rsidR="00F35F38" w:rsidRPr="00F92D66">
        <w:rPr>
          <w:rFonts w:ascii="Times New Roman" w:eastAsia="Calibri" w:hAnsi="Times New Roman" w:cs="Times New Roman"/>
          <w:sz w:val="24"/>
          <w:szCs w:val="24"/>
        </w:rPr>
        <w:t>основные направления реализации программ.</w:t>
      </w:r>
    </w:p>
    <w:p w:rsidR="00F35F38" w:rsidRPr="00F92D66" w:rsidRDefault="00F35F38" w:rsidP="00F35F38">
      <w:pPr>
        <w:widowControl w:val="0"/>
        <w:autoSpaceDE w:val="0"/>
        <w:autoSpaceDN w:val="0"/>
        <w:adjustRightInd w:val="0"/>
        <w:spacing w:after="0" w:line="240" w:lineRule="auto"/>
        <w:jc w:val="both"/>
        <w:rPr>
          <w:rFonts w:ascii="Times New Roman" w:eastAsia="Calibri" w:hAnsi="Times New Roman" w:cs="Times New Roman"/>
          <w:sz w:val="24"/>
          <w:szCs w:val="24"/>
        </w:rPr>
      </w:pPr>
      <w:r w:rsidRPr="00F92D66">
        <w:rPr>
          <w:rFonts w:ascii="Times New Roman" w:eastAsia="Calibri" w:hAnsi="Times New Roman" w:cs="Times New Roman"/>
          <w:sz w:val="24"/>
          <w:szCs w:val="24"/>
        </w:rPr>
        <w:t>9. Проект перечня программ формируется  по согласованию с Финансовым управлением Пий-Хемского кожууна (далее - Финансовое управление).</w:t>
      </w:r>
    </w:p>
    <w:p w:rsidR="00F35F38" w:rsidRPr="00F92D66" w:rsidRDefault="00F35F38" w:rsidP="00F35F38">
      <w:pPr>
        <w:widowControl w:val="0"/>
        <w:autoSpaceDE w:val="0"/>
        <w:autoSpaceDN w:val="0"/>
        <w:adjustRightInd w:val="0"/>
        <w:spacing w:after="0" w:line="240" w:lineRule="auto"/>
        <w:jc w:val="both"/>
        <w:rPr>
          <w:rFonts w:ascii="Times New Roman" w:eastAsia="Calibri" w:hAnsi="Times New Roman" w:cs="Times New Roman"/>
          <w:sz w:val="24"/>
          <w:szCs w:val="24"/>
        </w:rPr>
      </w:pPr>
      <w:r w:rsidRPr="00F92D66">
        <w:rPr>
          <w:rFonts w:ascii="Times New Roman" w:eastAsia="Calibri" w:hAnsi="Times New Roman" w:cs="Times New Roman"/>
          <w:sz w:val="24"/>
          <w:szCs w:val="24"/>
        </w:rPr>
        <w:t>10. Предложение о включении программы в перечень программ, а также внесение изменений в перечень программ в части ранее утвержденных программ, представляется структурными подразделениями администрации</w:t>
      </w:r>
      <w:r w:rsidR="00826A91" w:rsidRPr="00F92D66">
        <w:rPr>
          <w:rFonts w:ascii="Times New Roman" w:eastAsia="Calibri" w:hAnsi="Times New Roman" w:cs="Times New Roman"/>
          <w:sz w:val="24"/>
          <w:szCs w:val="24"/>
        </w:rPr>
        <w:t xml:space="preserve"> </w:t>
      </w:r>
      <w:proofErr w:type="spellStart"/>
      <w:r w:rsidR="00826A91" w:rsidRPr="00F92D66">
        <w:rPr>
          <w:rFonts w:ascii="Times New Roman" w:eastAsia="Calibri" w:hAnsi="Times New Roman" w:cs="Times New Roman"/>
          <w:sz w:val="24"/>
          <w:szCs w:val="24"/>
        </w:rPr>
        <w:t>сумона</w:t>
      </w:r>
      <w:proofErr w:type="spellEnd"/>
      <w:r w:rsidR="00826A91" w:rsidRPr="00F92D66">
        <w:rPr>
          <w:rFonts w:ascii="Times New Roman" w:eastAsia="Calibri" w:hAnsi="Times New Roman" w:cs="Times New Roman"/>
          <w:sz w:val="24"/>
          <w:szCs w:val="24"/>
        </w:rPr>
        <w:t xml:space="preserve"> </w:t>
      </w:r>
      <w:proofErr w:type="spellStart"/>
      <w:r w:rsidR="00200E90" w:rsidRPr="00F92D66">
        <w:rPr>
          <w:rFonts w:ascii="Times New Roman" w:eastAsia="Calibri" w:hAnsi="Times New Roman" w:cs="Times New Roman"/>
          <w:sz w:val="24"/>
          <w:szCs w:val="24"/>
        </w:rPr>
        <w:t>Сесерлигский</w:t>
      </w:r>
      <w:proofErr w:type="spellEnd"/>
      <w:r w:rsidRPr="00F92D66">
        <w:rPr>
          <w:rFonts w:ascii="Times New Roman" w:eastAsia="Calibri" w:hAnsi="Times New Roman" w:cs="Times New Roman"/>
          <w:sz w:val="24"/>
          <w:szCs w:val="24"/>
        </w:rPr>
        <w:t xml:space="preserve"> Пий-</w:t>
      </w:r>
      <w:proofErr w:type="spellStart"/>
      <w:r w:rsidRPr="00F92D66">
        <w:rPr>
          <w:rFonts w:ascii="Times New Roman" w:eastAsia="Calibri" w:hAnsi="Times New Roman" w:cs="Times New Roman"/>
          <w:sz w:val="24"/>
          <w:szCs w:val="24"/>
        </w:rPr>
        <w:t>Хемского</w:t>
      </w:r>
      <w:proofErr w:type="spellEnd"/>
      <w:r w:rsidRPr="00F92D66">
        <w:rPr>
          <w:rFonts w:ascii="Times New Roman" w:eastAsia="Calibri" w:hAnsi="Times New Roman" w:cs="Times New Roman"/>
          <w:sz w:val="24"/>
          <w:szCs w:val="24"/>
        </w:rPr>
        <w:t xml:space="preserve"> </w:t>
      </w:r>
      <w:proofErr w:type="spellStart"/>
      <w:r w:rsidRPr="00F92D66">
        <w:rPr>
          <w:rFonts w:ascii="Times New Roman" w:eastAsia="Calibri" w:hAnsi="Times New Roman" w:cs="Times New Roman"/>
          <w:sz w:val="24"/>
          <w:szCs w:val="24"/>
        </w:rPr>
        <w:t>кожууна</w:t>
      </w:r>
      <w:proofErr w:type="spellEnd"/>
      <w:r w:rsidRPr="00F92D66">
        <w:rPr>
          <w:rFonts w:ascii="Times New Roman" w:eastAsia="Calibri" w:hAnsi="Times New Roman" w:cs="Times New Roman"/>
          <w:sz w:val="24"/>
          <w:szCs w:val="24"/>
        </w:rPr>
        <w:t xml:space="preserve"> (далее - структурные подразделения админис</w:t>
      </w:r>
      <w:r w:rsidR="00826A91" w:rsidRPr="00F92D66">
        <w:rPr>
          <w:rFonts w:ascii="Times New Roman" w:eastAsia="Calibri" w:hAnsi="Times New Roman" w:cs="Times New Roman"/>
          <w:sz w:val="24"/>
          <w:szCs w:val="24"/>
        </w:rPr>
        <w:t xml:space="preserve">трации), в </w:t>
      </w:r>
      <w:r w:rsidRPr="00F92D66">
        <w:rPr>
          <w:rFonts w:ascii="Times New Roman" w:eastAsia="Calibri" w:hAnsi="Times New Roman" w:cs="Times New Roman"/>
          <w:sz w:val="24"/>
          <w:szCs w:val="24"/>
        </w:rPr>
        <w:t xml:space="preserve"> Финансовое управление до 1 сентября текущего года.</w:t>
      </w:r>
    </w:p>
    <w:p w:rsidR="00F35F38" w:rsidRPr="00F92D66" w:rsidRDefault="00F35F38" w:rsidP="00F35F38">
      <w:pPr>
        <w:widowControl w:val="0"/>
        <w:autoSpaceDE w:val="0"/>
        <w:autoSpaceDN w:val="0"/>
        <w:adjustRightInd w:val="0"/>
        <w:spacing w:after="0" w:line="240" w:lineRule="auto"/>
        <w:jc w:val="both"/>
        <w:rPr>
          <w:rFonts w:ascii="Times New Roman" w:eastAsia="Calibri" w:hAnsi="Times New Roman" w:cs="Times New Roman"/>
          <w:sz w:val="24"/>
          <w:szCs w:val="24"/>
        </w:rPr>
      </w:pPr>
      <w:r w:rsidRPr="00F92D66">
        <w:rPr>
          <w:rFonts w:ascii="Times New Roman" w:eastAsia="Calibri" w:hAnsi="Times New Roman" w:cs="Times New Roman"/>
          <w:sz w:val="24"/>
          <w:szCs w:val="24"/>
        </w:rPr>
        <w:t>11. Принятие решения об утверждении перечня программ, а также о внесении в него изменений осуществляется в установленном порядке до 1 октября текущего года.</w:t>
      </w:r>
    </w:p>
    <w:p w:rsidR="00F35F38" w:rsidRPr="00F92D66" w:rsidRDefault="00F35F38" w:rsidP="00F35F38">
      <w:pPr>
        <w:widowControl w:val="0"/>
        <w:autoSpaceDE w:val="0"/>
        <w:autoSpaceDN w:val="0"/>
        <w:adjustRightInd w:val="0"/>
        <w:spacing w:after="0" w:line="240" w:lineRule="auto"/>
        <w:jc w:val="both"/>
        <w:rPr>
          <w:rFonts w:ascii="Times New Roman" w:eastAsia="Calibri" w:hAnsi="Times New Roman" w:cs="Times New Roman"/>
          <w:sz w:val="24"/>
          <w:szCs w:val="24"/>
        </w:rPr>
      </w:pPr>
      <w:r w:rsidRPr="00F92D66">
        <w:rPr>
          <w:rFonts w:ascii="Times New Roman" w:eastAsia="Calibri" w:hAnsi="Times New Roman" w:cs="Times New Roman"/>
          <w:sz w:val="24"/>
          <w:szCs w:val="24"/>
        </w:rPr>
        <w:lastRenderedPageBreak/>
        <w:t>12. Разработка проекта программы осуществляется ответственным исполнителем совместно с соисполнителями в соответствии с методическими указаниями по разработке и реализации программ, которые утверждаются настоящим постановлением (далее - методические указания).</w:t>
      </w:r>
    </w:p>
    <w:p w:rsidR="00F35F38" w:rsidRPr="00F92D66" w:rsidRDefault="00F35F38" w:rsidP="00F35F38">
      <w:pPr>
        <w:widowControl w:val="0"/>
        <w:autoSpaceDE w:val="0"/>
        <w:autoSpaceDN w:val="0"/>
        <w:adjustRightInd w:val="0"/>
        <w:spacing w:after="0" w:line="240" w:lineRule="auto"/>
        <w:jc w:val="both"/>
        <w:rPr>
          <w:rFonts w:ascii="Times New Roman" w:eastAsia="Calibri" w:hAnsi="Times New Roman" w:cs="Times New Roman"/>
          <w:sz w:val="24"/>
          <w:szCs w:val="24"/>
        </w:rPr>
      </w:pPr>
      <w:r w:rsidRPr="00F92D66">
        <w:rPr>
          <w:rFonts w:ascii="Times New Roman" w:eastAsia="Calibri" w:hAnsi="Times New Roman" w:cs="Times New Roman"/>
          <w:sz w:val="24"/>
          <w:szCs w:val="24"/>
        </w:rPr>
        <w:t xml:space="preserve">13. Основные параметры утвержденных программ подлежат отражению в прогнозе социально-экономического развития </w:t>
      </w:r>
      <w:proofErr w:type="spellStart"/>
      <w:r w:rsidR="00826A91" w:rsidRPr="00F92D66">
        <w:rPr>
          <w:rFonts w:ascii="Times New Roman" w:eastAsia="Calibri" w:hAnsi="Times New Roman" w:cs="Times New Roman"/>
          <w:sz w:val="24"/>
          <w:szCs w:val="24"/>
        </w:rPr>
        <w:t>сумона</w:t>
      </w:r>
      <w:proofErr w:type="spellEnd"/>
      <w:r w:rsidR="00826A91" w:rsidRPr="00F92D66">
        <w:rPr>
          <w:rFonts w:ascii="Times New Roman" w:eastAsia="Calibri" w:hAnsi="Times New Roman" w:cs="Times New Roman"/>
          <w:sz w:val="24"/>
          <w:szCs w:val="24"/>
        </w:rPr>
        <w:t xml:space="preserve"> </w:t>
      </w:r>
      <w:proofErr w:type="spellStart"/>
      <w:r w:rsidR="00200E90" w:rsidRPr="00F92D66">
        <w:rPr>
          <w:rFonts w:ascii="Times New Roman" w:eastAsia="Calibri" w:hAnsi="Times New Roman" w:cs="Times New Roman"/>
          <w:sz w:val="24"/>
          <w:szCs w:val="24"/>
        </w:rPr>
        <w:t>Сесерлигский</w:t>
      </w:r>
      <w:proofErr w:type="spellEnd"/>
      <w:r w:rsidR="00826A91" w:rsidRPr="00F92D66">
        <w:rPr>
          <w:rFonts w:ascii="Times New Roman" w:eastAsia="Calibri" w:hAnsi="Times New Roman" w:cs="Times New Roman"/>
          <w:sz w:val="24"/>
          <w:szCs w:val="24"/>
        </w:rPr>
        <w:t xml:space="preserve"> </w:t>
      </w:r>
      <w:r w:rsidRPr="00F92D66">
        <w:rPr>
          <w:rFonts w:ascii="Times New Roman" w:eastAsia="Calibri" w:hAnsi="Times New Roman" w:cs="Times New Roman"/>
          <w:sz w:val="24"/>
          <w:szCs w:val="24"/>
        </w:rPr>
        <w:t>Пий-</w:t>
      </w:r>
      <w:proofErr w:type="spellStart"/>
      <w:r w:rsidRPr="00F92D66">
        <w:rPr>
          <w:rFonts w:ascii="Times New Roman" w:eastAsia="Calibri" w:hAnsi="Times New Roman" w:cs="Times New Roman"/>
          <w:sz w:val="24"/>
          <w:szCs w:val="24"/>
        </w:rPr>
        <w:t>Хемского</w:t>
      </w:r>
      <w:proofErr w:type="spellEnd"/>
      <w:r w:rsidRPr="00F92D66">
        <w:rPr>
          <w:rFonts w:ascii="Times New Roman" w:eastAsia="Calibri" w:hAnsi="Times New Roman" w:cs="Times New Roman"/>
          <w:sz w:val="24"/>
          <w:szCs w:val="24"/>
        </w:rPr>
        <w:t xml:space="preserve"> </w:t>
      </w:r>
      <w:proofErr w:type="spellStart"/>
      <w:r w:rsidRPr="00F92D66">
        <w:rPr>
          <w:rFonts w:ascii="Times New Roman" w:eastAsia="Calibri" w:hAnsi="Times New Roman" w:cs="Times New Roman"/>
          <w:sz w:val="24"/>
          <w:szCs w:val="24"/>
        </w:rPr>
        <w:t>кожууна</w:t>
      </w:r>
      <w:proofErr w:type="spellEnd"/>
      <w:r w:rsidRPr="00F92D66">
        <w:rPr>
          <w:rFonts w:ascii="Times New Roman" w:eastAsia="Calibri" w:hAnsi="Times New Roman" w:cs="Times New Roman"/>
          <w:sz w:val="24"/>
          <w:szCs w:val="24"/>
        </w:rPr>
        <w:t xml:space="preserve"> на очередной финансовый год и плановый период.</w:t>
      </w:r>
    </w:p>
    <w:p w:rsidR="00F35F38" w:rsidRPr="00F92D66" w:rsidRDefault="00F35F38" w:rsidP="00F35F38">
      <w:pPr>
        <w:widowControl w:val="0"/>
        <w:autoSpaceDE w:val="0"/>
        <w:autoSpaceDN w:val="0"/>
        <w:adjustRightInd w:val="0"/>
        <w:spacing w:after="0" w:line="240" w:lineRule="auto"/>
        <w:jc w:val="both"/>
        <w:rPr>
          <w:rFonts w:ascii="Times New Roman" w:eastAsia="Calibri" w:hAnsi="Times New Roman" w:cs="Times New Roman"/>
          <w:sz w:val="24"/>
          <w:szCs w:val="24"/>
        </w:rPr>
      </w:pPr>
      <w:r w:rsidRPr="00F92D66">
        <w:rPr>
          <w:rFonts w:ascii="Times New Roman" w:eastAsia="Calibri" w:hAnsi="Times New Roman" w:cs="Times New Roman"/>
          <w:sz w:val="24"/>
          <w:szCs w:val="24"/>
        </w:rPr>
        <w:t xml:space="preserve">14. Программы, предлагаемые к реализации начиная с очередного финансового года, подлежат утверждению до начала очередного финансового года. </w:t>
      </w:r>
    </w:p>
    <w:p w:rsidR="00F35F38" w:rsidRPr="00F92D66" w:rsidRDefault="00F35F38" w:rsidP="00F35F38">
      <w:pPr>
        <w:widowControl w:val="0"/>
        <w:autoSpaceDE w:val="0"/>
        <w:autoSpaceDN w:val="0"/>
        <w:adjustRightInd w:val="0"/>
        <w:spacing w:after="0" w:line="240" w:lineRule="auto"/>
        <w:jc w:val="both"/>
        <w:rPr>
          <w:rFonts w:ascii="Times New Roman" w:eastAsia="Calibri" w:hAnsi="Times New Roman" w:cs="Times New Roman"/>
          <w:sz w:val="24"/>
          <w:szCs w:val="24"/>
        </w:rPr>
      </w:pPr>
      <w:r w:rsidRPr="00F92D66">
        <w:rPr>
          <w:rFonts w:ascii="Times New Roman" w:eastAsia="Calibri" w:hAnsi="Times New Roman" w:cs="Times New Roman"/>
          <w:sz w:val="24"/>
          <w:szCs w:val="24"/>
        </w:rPr>
        <w:t xml:space="preserve">15. Программы подлежат приведению в соответствие с решением о бюджете </w:t>
      </w:r>
      <w:proofErr w:type="spellStart"/>
      <w:r w:rsidR="00270F4D" w:rsidRPr="00F92D66">
        <w:rPr>
          <w:rFonts w:ascii="Times New Roman" w:eastAsia="Calibri" w:hAnsi="Times New Roman" w:cs="Times New Roman"/>
          <w:sz w:val="24"/>
          <w:szCs w:val="24"/>
        </w:rPr>
        <w:t>сумона</w:t>
      </w:r>
      <w:proofErr w:type="spellEnd"/>
      <w:r w:rsidR="00270F4D" w:rsidRPr="00F92D66">
        <w:rPr>
          <w:rFonts w:ascii="Times New Roman" w:eastAsia="Calibri" w:hAnsi="Times New Roman" w:cs="Times New Roman"/>
          <w:sz w:val="24"/>
          <w:szCs w:val="24"/>
        </w:rPr>
        <w:t xml:space="preserve"> </w:t>
      </w:r>
      <w:proofErr w:type="spellStart"/>
      <w:r w:rsidR="00200E90" w:rsidRPr="00F92D66">
        <w:rPr>
          <w:rFonts w:ascii="Times New Roman" w:eastAsia="Calibri" w:hAnsi="Times New Roman" w:cs="Times New Roman"/>
          <w:sz w:val="24"/>
          <w:szCs w:val="24"/>
        </w:rPr>
        <w:t>Сесерлигский</w:t>
      </w:r>
      <w:proofErr w:type="spellEnd"/>
      <w:r w:rsidR="00270F4D" w:rsidRPr="00F92D66">
        <w:rPr>
          <w:rFonts w:ascii="Times New Roman" w:eastAsia="Calibri" w:hAnsi="Times New Roman" w:cs="Times New Roman"/>
          <w:sz w:val="24"/>
          <w:szCs w:val="24"/>
        </w:rPr>
        <w:t xml:space="preserve"> </w:t>
      </w:r>
      <w:r w:rsidRPr="00F92D66">
        <w:rPr>
          <w:rFonts w:ascii="Times New Roman" w:eastAsia="Calibri" w:hAnsi="Times New Roman" w:cs="Times New Roman"/>
          <w:sz w:val="24"/>
          <w:szCs w:val="24"/>
        </w:rPr>
        <w:t>Пий-</w:t>
      </w:r>
      <w:proofErr w:type="spellStart"/>
      <w:r w:rsidRPr="00F92D66">
        <w:rPr>
          <w:rFonts w:ascii="Times New Roman" w:eastAsia="Calibri" w:hAnsi="Times New Roman" w:cs="Times New Roman"/>
          <w:sz w:val="24"/>
          <w:szCs w:val="24"/>
        </w:rPr>
        <w:t>Хемского</w:t>
      </w:r>
      <w:proofErr w:type="spellEnd"/>
      <w:r w:rsidRPr="00F92D66">
        <w:rPr>
          <w:rFonts w:ascii="Times New Roman" w:eastAsia="Calibri" w:hAnsi="Times New Roman" w:cs="Times New Roman"/>
          <w:sz w:val="24"/>
          <w:szCs w:val="24"/>
        </w:rPr>
        <w:t xml:space="preserve"> </w:t>
      </w:r>
      <w:proofErr w:type="spellStart"/>
      <w:r w:rsidRPr="00F92D66">
        <w:rPr>
          <w:rFonts w:ascii="Times New Roman" w:eastAsia="Calibri" w:hAnsi="Times New Roman" w:cs="Times New Roman"/>
          <w:sz w:val="24"/>
          <w:szCs w:val="24"/>
        </w:rPr>
        <w:t>кожууна</w:t>
      </w:r>
      <w:proofErr w:type="spellEnd"/>
      <w:r w:rsidRPr="00F92D66">
        <w:rPr>
          <w:rFonts w:ascii="Times New Roman" w:eastAsia="Calibri" w:hAnsi="Times New Roman" w:cs="Times New Roman"/>
          <w:sz w:val="24"/>
          <w:szCs w:val="24"/>
        </w:rPr>
        <w:t xml:space="preserve"> на очередной финансовый год и плановый период не позднее двух месяцев со дня вступления его в силу. </w:t>
      </w:r>
    </w:p>
    <w:p w:rsidR="00F35F38" w:rsidRPr="00F92D66" w:rsidRDefault="00F35F38" w:rsidP="00F35F38">
      <w:pPr>
        <w:widowControl w:val="0"/>
        <w:autoSpaceDE w:val="0"/>
        <w:autoSpaceDN w:val="0"/>
        <w:adjustRightInd w:val="0"/>
        <w:spacing w:after="0" w:line="240" w:lineRule="auto"/>
        <w:jc w:val="both"/>
        <w:rPr>
          <w:rFonts w:ascii="Times New Roman" w:eastAsia="Calibri" w:hAnsi="Times New Roman" w:cs="Times New Roman"/>
          <w:sz w:val="24"/>
          <w:szCs w:val="24"/>
        </w:rPr>
      </w:pPr>
    </w:p>
    <w:p w:rsidR="00F35F38" w:rsidRPr="00F92D66" w:rsidRDefault="00F35F38" w:rsidP="00F92D66">
      <w:pPr>
        <w:widowControl w:val="0"/>
        <w:autoSpaceDE w:val="0"/>
        <w:autoSpaceDN w:val="0"/>
        <w:adjustRightInd w:val="0"/>
        <w:spacing w:after="0" w:line="240" w:lineRule="auto"/>
        <w:jc w:val="center"/>
        <w:rPr>
          <w:rFonts w:ascii="Times New Roman" w:eastAsia="Calibri" w:hAnsi="Times New Roman" w:cs="Times New Roman"/>
          <w:b/>
          <w:sz w:val="24"/>
          <w:szCs w:val="24"/>
        </w:rPr>
      </w:pPr>
      <w:r w:rsidRPr="00F92D66">
        <w:rPr>
          <w:rFonts w:ascii="Times New Roman" w:eastAsia="Calibri" w:hAnsi="Times New Roman" w:cs="Times New Roman"/>
          <w:b/>
          <w:sz w:val="24"/>
          <w:szCs w:val="24"/>
        </w:rPr>
        <w:t>III. Требования к содержанию программы</w:t>
      </w:r>
    </w:p>
    <w:p w:rsidR="00F35F38" w:rsidRPr="00F92D66" w:rsidRDefault="00F35F38" w:rsidP="00F92D66">
      <w:pPr>
        <w:widowControl w:val="0"/>
        <w:autoSpaceDE w:val="0"/>
        <w:autoSpaceDN w:val="0"/>
        <w:adjustRightInd w:val="0"/>
        <w:spacing w:after="0" w:line="240" w:lineRule="auto"/>
        <w:jc w:val="center"/>
        <w:rPr>
          <w:rFonts w:ascii="Times New Roman" w:eastAsia="Calibri" w:hAnsi="Times New Roman" w:cs="Times New Roman"/>
          <w:b/>
          <w:sz w:val="24"/>
          <w:szCs w:val="24"/>
        </w:rPr>
      </w:pPr>
    </w:p>
    <w:p w:rsidR="00F35F38" w:rsidRPr="00F92D66" w:rsidRDefault="00F35F38" w:rsidP="00F35F38">
      <w:pPr>
        <w:widowControl w:val="0"/>
        <w:autoSpaceDE w:val="0"/>
        <w:autoSpaceDN w:val="0"/>
        <w:adjustRightInd w:val="0"/>
        <w:spacing w:after="0" w:line="240" w:lineRule="auto"/>
        <w:jc w:val="both"/>
        <w:rPr>
          <w:rFonts w:ascii="Times New Roman" w:eastAsia="Calibri" w:hAnsi="Times New Roman" w:cs="Times New Roman"/>
          <w:sz w:val="24"/>
          <w:szCs w:val="24"/>
        </w:rPr>
      </w:pPr>
      <w:r w:rsidRPr="00F92D66">
        <w:rPr>
          <w:rFonts w:ascii="Times New Roman" w:eastAsia="Calibri" w:hAnsi="Times New Roman" w:cs="Times New Roman"/>
          <w:sz w:val="24"/>
          <w:szCs w:val="24"/>
        </w:rPr>
        <w:t>16. Программы разрабатываются исходя из положений федеральных законов, регионального законодательства, Программы социально-экономического развития  Республики Тыва, основных направлений деятельности Администрации Пий-Хемского кожууна, нормативных правовых актов адм</w:t>
      </w:r>
      <w:r w:rsidR="005833E7" w:rsidRPr="00F92D66">
        <w:rPr>
          <w:rFonts w:ascii="Times New Roman" w:eastAsia="Calibri" w:hAnsi="Times New Roman" w:cs="Times New Roman"/>
          <w:sz w:val="24"/>
          <w:szCs w:val="24"/>
        </w:rPr>
        <w:t>инистрации Пий-</w:t>
      </w:r>
      <w:proofErr w:type="spellStart"/>
      <w:r w:rsidR="005833E7" w:rsidRPr="00F92D66">
        <w:rPr>
          <w:rFonts w:ascii="Times New Roman" w:eastAsia="Calibri" w:hAnsi="Times New Roman" w:cs="Times New Roman"/>
          <w:sz w:val="24"/>
          <w:szCs w:val="24"/>
        </w:rPr>
        <w:t>Хемского</w:t>
      </w:r>
      <w:proofErr w:type="spellEnd"/>
      <w:r w:rsidR="005833E7" w:rsidRPr="00F92D66">
        <w:rPr>
          <w:rFonts w:ascii="Times New Roman" w:eastAsia="Calibri" w:hAnsi="Times New Roman" w:cs="Times New Roman"/>
          <w:sz w:val="24"/>
          <w:szCs w:val="24"/>
        </w:rPr>
        <w:t xml:space="preserve"> </w:t>
      </w:r>
      <w:proofErr w:type="spellStart"/>
      <w:r w:rsidR="005833E7" w:rsidRPr="00F92D66">
        <w:rPr>
          <w:rFonts w:ascii="Times New Roman" w:eastAsia="Calibri" w:hAnsi="Times New Roman" w:cs="Times New Roman"/>
          <w:sz w:val="24"/>
          <w:szCs w:val="24"/>
        </w:rPr>
        <w:t>кожууна</w:t>
      </w:r>
      <w:proofErr w:type="spellEnd"/>
      <w:r w:rsidR="005833E7" w:rsidRPr="00F92D66">
        <w:rPr>
          <w:rFonts w:ascii="Times New Roman" w:eastAsia="Calibri" w:hAnsi="Times New Roman" w:cs="Times New Roman"/>
          <w:sz w:val="24"/>
          <w:szCs w:val="24"/>
        </w:rPr>
        <w:t xml:space="preserve"> и </w:t>
      </w:r>
      <w:proofErr w:type="spellStart"/>
      <w:r w:rsidR="005833E7" w:rsidRPr="00F92D66">
        <w:rPr>
          <w:rFonts w:ascii="Times New Roman" w:eastAsia="Calibri" w:hAnsi="Times New Roman" w:cs="Times New Roman"/>
          <w:sz w:val="24"/>
          <w:szCs w:val="24"/>
        </w:rPr>
        <w:t>сумона</w:t>
      </w:r>
      <w:proofErr w:type="spellEnd"/>
      <w:r w:rsidR="005833E7" w:rsidRPr="00F92D66">
        <w:rPr>
          <w:rFonts w:ascii="Times New Roman" w:eastAsia="Calibri" w:hAnsi="Times New Roman" w:cs="Times New Roman"/>
          <w:sz w:val="24"/>
          <w:szCs w:val="24"/>
        </w:rPr>
        <w:t xml:space="preserve"> </w:t>
      </w:r>
      <w:proofErr w:type="spellStart"/>
      <w:r w:rsidR="00200E90" w:rsidRPr="00F92D66">
        <w:rPr>
          <w:rFonts w:ascii="Times New Roman" w:eastAsia="Calibri" w:hAnsi="Times New Roman" w:cs="Times New Roman"/>
          <w:sz w:val="24"/>
          <w:szCs w:val="24"/>
        </w:rPr>
        <w:t>Сесерлигский</w:t>
      </w:r>
      <w:proofErr w:type="spellEnd"/>
      <w:r w:rsidR="005833E7" w:rsidRPr="00F92D66">
        <w:rPr>
          <w:rFonts w:ascii="Times New Roman" w:eastAsia="Calibri" w:hAnsi="Times New Roman" w:cs="Times New Roman"/>
          <w:sz w:val="24"/>
          <w:szCs w:val="24"/>
        </w:rPr>
        <w:t>.</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bookmarkStart w:id="1" w:name="Par67"/>
      <w:bookmarkEnd w:id="1"/>
      <w:r w:rsidRPr="00F92D66">
        <w:rPr>
          <w:rFonts w:ascii="Times New Roman" w:eastAsia="Times New Roman" w:hAnsi="Times New Roman" w:cs="Times New Roman"/>
          <w:sz w:val="24"/>
          <w:szCs w:val="24"/>
          <w:lang w:eastAsia="ru-RU"/>
        </w:rPr>
        <w:t>17. Программа содержит:</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1) паспорт программы по форме согласно Приложению к методическим указаниям;</w:t>
      </w:r>
    </w:p>
    <w:p w:rsidR="00F35F38" w:rsidRPr="00F92D66" w:rsidRDefault="00F35F38" w:rsidP="00F35F38">
      <w:pPr>
        <w:widowControl w:val="0"/>
        <w:autoSpaceDE w:val="0"/>
        <w:autoSpaceDN w:val="0"/>
        <w:adjustRightInd w:val="0"/>
        <w:spacing w:after="0" w:line="240" w:lineRule="auto"/>
        <w:jc w:val="both"/>
        <w:rPr>
          <w:rFonts w:ascii="Times New Roman" w:eastAsia="Calibri" w:hAnsi="Times New Roman" w:cs="Times New Roman"/>
          <w:sz w:val="24"/>
          <w:szCs w:val="24"/>
        </w:rPr>
      </w:pPr>
      <w:r w:rsidRPr="00F92D66">
        <w:rPr>
          <w:rFonts w:ascii="Times New Roman" w:eastAsia="Times New Roman" w:hAnsi="Times New Roman" w:cs="Times New Roman"/>
          <w:sz w:val="24"/>
          <w:szCs w:val="24"/>
          <w:lang w:eastAsia="ru-RU"/>
        </w:rPr>
        <w:t xml:space="preserve">2) характеристику </w:t>
      </w:r>
      <w:r w:rsidRPr="00F92D66">
        <w:rPr>
          <w:rFonts w:ascii="Times New Roman" w:eastAsia="Calibri" w:hAnsi="Times New Roman" w:cs="Times New Roman"/>
          <w:sz w:val="24"/>
          <w:szCs w:val="24"/>
        </w:rPr>
        <w:t xml:space="preserve">текущего состояния соответствующей сферы социально-экономического развития </w:t>
      </w:r>
      <w:proofErr w:type="spellStart"/>
      <w:r w:rsidR="00270F4D" w:rsidRPr="00F92D66">
        <w:rPr>
          <w:rFonts w:ascii="Times New Roman" w:eastAsia="Calibri" w:hAnsi="Times New Roman" w:cs="Times New Roman"/>
          <w:sz w:val="24"/>
          <w:szCs w:val="24"/>
        </w:rPr>
        <w:t>сумона</w:t>
      </w:r>
      <w:proofErr w:type="spellEnd"/>
      <w:r w:rsidR="00270F4D" w:rsidRPr="00F92D66">
        <w:rPr>
          <w:rFonts w:ascii="Times New Roman" w:eastAsia="Calibri" w:hAnsi="Times New Roman" w:cs="Times New Roman"/>
          <w:sz w:val="24"/>
          <w:szCs w:val="24"/>
        </w:rPr>
        <w:t xml:space="preserve"> </w:t>
      </w:r>
      <w:proofErr w:type="spellStart"/>
      <w:r w:rsidR="00200E90" w:rsidRPr="00F92D66">
        <w:rPr>
          <w:rFonts w:ascii="Times New Roman" w:eastAsia="Calibri" w:hAnsi="Times New Roman" w:cs="Times New Roman"/>
          <w:sz w:val="24"/>
          <w:szCs w:val="24"/>
        </w:rPr>
        <w:t>Сесерлигский</w:t>
      </w:r>
      <w:proofErr w:type="spellEnd"/>
      <w:r w:rsidR="00270F4D" w:rsidRPr="00F92D66">
        <w:rPr>
          <w:rFonts w:ascii="Times New Roman" w:eastAsia="Calibri" w:hAnsi="Times New Roman" w:cs="Times New Roman"/>
          <w:sz w:val="24"/>
          <w:szCs w:val="24"/>
        </w:rPr>
        <w:t xml:space="preserve"> </w:t>
      </w:r>
      <w:r w:rsidRPr="00F92D66">
        <w:rPr>
          <w:rFonts w:ascii="Times New Roman" w:eastAsia="Calibri" w:hAnsi="Times New Roman" w:cs="Times New Roman"/>
          <w:sz w:val="24"/>
          <w:szCs w:val="24"/>
        </w:rPr>
        <w:t>Пий-</w:t>
      </w:r>
      <w:proofErr w:type="spellStart"/>
      <w:r w:rsidRPr="00F92D66">
        <w:rPr>
          <w:rFonts w:ascii="Times New Roman" w:eastAsia="Calibri" w:hAnsi="Times New Roman" w:cs="Times New Roman"/>
          <w:sz w:val="24"/>
          <w:szCs w:val="24"/>
        </w:rPr>
        <w:t>Хемского</w:t>
      </w:r>
      <w:proofErr w:type="spellEnd"/>
      <w:r w:rsidRPr="00F92D66">
        <w:rPr>
          <w:rFonts w:ascii="Times New Roman" w:eastAsia="Calibri" w:hAnsi="Times New Roman" w:cs="Times New Roman"/>
          <w:sz w:val="24"/>
          <w:szCs w:val="24"/>
        </w:rPr>
        <w:t xml:space="preserve"> </w:t>
      </w:r>
      <w:proofErr w:type="spellStart"/>
      <w:r w:rsidRPr="00F92D66">
        <w:rPr>
          <w:rFonts w:ascii="Times New Roman" w:eastAsia="Calibri" w:hAnsi="Times New Roman" w:cs="Times New Roman"/>
          <w:sz w:val="24"/>
          <w:szCs w:val="24"/>
        </w:rPr>
        <w:t>кожууна</w:t>
      </w:r>
      <w:proofErr w:type="spellEnd"/>
      <w:r w:rsidRPr="00F92D66">
        <w:rPr>
          <w:rFonts w:ascii="Times New Roman" w:eastAsia="Calibri" w:hAnsi="Times New Roman" w:cs="Times New Roman"/>
          <w:sz w:val="24"/>
          <w:szCs w:val="24"/>
        </w:rPr>
        <w:t xml:space="preserve"> и ее основные показатели, анализ социальных, финансово-экономических рисков реализации муниципальной программы;</w:t>
      </w:r>
      <w:r w:rsidR="00270F4D" w:rsidRPr="00F92D66">
        <w:rPr>
          <w:rFonts w:ascii="Times New Roman" w:eastAsia="Calibri" w:hAnsi="Times New Roman" w:cs="Times New Roman"/>
          <w:sz w:val="24"/>
          <w:szCs w:val="24"/>
        </w:rPr>
        <w:t xml:space="preserve"> </w:t>
      </w:r>
    </w:p>
    <w:p w:rsidR="00F35F38" w:rsidRPr="00F92D66" w:rsidRDefault="00F35F38" w:rsidP="00F35F38">
      <w:pPr>
        <w:widowControl w:val="0"/>
        <w:autoSpaceDE w:val="0"/>
        <w:autoSpaceDN w:val="0"/>
        <w:adjustRightInd w:val="0"/>
        <w:spacing w:after="0" w:line="240" w:lineRule="auto"/>
        <w:jc w:val="both"/>
        <w:rPr>
          <w:rFonts w:ascii="Times New Roman" w:eastAsia="Calibri" w:hAnsi="Times New Roman" w:cs="Times New Roman"/>
          <w:sz w:val="24"/>
          <w:szCs w:val="24"/>
        </w:rPr>
      </w:pPr>
      <w:r w:rsidRPr="00F92D66">
        <w:rPr>
          <w:rFonts w:ascii="Times New Roman" w:eastAsia="Calibri" w:hAnsi="Times New Roman" w:cs="Times New Roman"/>
          <w:sz w:val="24"/>
          <w:szCs w:val="24"/>
        </w:rPr>
        <w:t xml:space="preserve">3) приоритеты и цели принимаемых мер в соответствующей сфере социально-экономического развития </w:t>
      </w:r>
      <w:proofErr w:type="spellStart"/>
      <w:r w:rsidR="00270F4D" w:rsidRPr="00F92D66">
        <w:rPr>
          <w:rFonts w:ascii="Times New Roman" w:eastAsia="Calibri" w:hAnsi="Times New Roman" w:cs="Times New Roman"/>
          <w:sz w:val="24"/>
          <w:szCs w:val="24"/>
        </w:rPr>
        <w:t>сумона</w:t>
      </w:r>
      <w:proofErr w:type="spellEnd"/>
      <w:r w:rsidR="00270F4D" w:rsidRPr="00F92D66">
        <w:rPr>
          <w:rFonts w:ascii="Times New Roman" w:eastAsia="Calibri" w:hAnsi="Times New Roman" w:cs="Times New Roman"/>
          <w:sz w:val="24"/>
          <w:szCs w:val="24"/>
        </w:rPr>
        <w:t xml:space="preserve"> </w:t>
      </w:r>
      <w:proofErr w:type="spellStart"/>
      <w:r w:rsidR="00200E90" w:rsidRPr="00F92D66">
        <w:rPr>
          <w:rFonts w:ascii="Times New Roman" w:eastAsia="Calibri" w:hAnsi="Times New Roman" w:cs="Times New Roman"/>
          <w:sz w:val="24"/>
          <w:szCs w:val="24"/>
        </w:rPr>
        <w:t>Сесерлигский</w:t>
      </w:r>
      <w:proofErr w:type="spellEnd"/>
      <w:r w:rsidR="00270F4D" w:rsidRPr="00F92D66">
        <w:rPr>
          <w:rFonts w:ascii="Times New Roman" w:eastAsia="Calibri" w:hAnsi="Times New Roman" w:cs="Times New Roman"/>
          <w:sz w:val="24"/>
          <w:szCs w:val="24"/>
        </w:rPr>
        <w:t xml:space="preserve"> </w:t>
      </w:r>
      <w:r w:rsidRPr="00F92D66">
        <w:rPr>
          <w:rFonts w:ascii="Times New Roman" w:eastAsia="Calibri" w:hAnsi="Times New Roman" w:cs="Times New Roman"/>
          <w:sz w:val="24"/>
          <w:szCs w:val="24"/>
        </w:rPr>
        <w:t>Пий-</w:t>
      </w:r>
      <w:proofErr w:type="spellStart"/>
      <w:r w:rsidRPr="00F92D66">
        <w:rPr>
          <w:rFonts w:ascii="Times New Roman" w:eastAsia="Calibri" w:hAnsi="Times New Roman" w:cs="Times New Roman"/>
          <w:sz w:val="24"/>
          <w:szCs w:val="24"/>
        </w:rPr>
        <w:t>Хемского</w:t>
      </w:r>
      <w:proofErr w:type="spellEnd"/>
      <w:r w:rsidRPr="00F92D66">
        <w:rPr>
          <w:rFonts w:ascii="Times New Roman" w:eastAsia="Calibri" w:hAnsi="Times New Roman" w:cs="Times New Roman"/>
          <w:sz w:val="24"/>
          <w:szCs w:val="24"/>
        </w:rPr>
        <w:t xml:space="preserve"> </w:t>
      </w:r>
      <w:proofErr w:type="spellStart"/>
      <w:r w:rsidRPr="00F92D66">
        <w:rPr>
          <w:rFonts w:ascii="Times New Roman" w:eastAsia="Calibri" w:hAnsi="Times New Roman" w:cs="Times New Roman"/>
          <w:sz w:val="24"/>
          <w:szCs w:val="24"/>
        </w:rPr>
        <w:t>кожууна</w:t>
      </w:r>
      <w:proofErr w:type="spellEnd"/>
      <w:r w:rsidRPr="00F92D66">
        <w:rPr>
          <w:rFonts w:ascii="Times New Roman" w:eastAsia="Calibri" w:hAnsi="Times New Roman" w:cs="Times New Roman"/>
          <w:sz w:val="24"/>
          <w:szCs w:val="24"/>
        </w:rPr>
        <w:t xml:space="preserve">, описание основных целей и задач программы, прогноз развития соответствующей сферы социально-экономического развития </w:t>
      </w:r>
      <w:proofErr w:type="spellStart"/>
      <w:r w:rsidR="00270F4D" w:rsidRPr="00F92D66">
        <w:rPr>
          <w:rFonts w:ascii="Times New Roman" w:eastAsia="Calibri" w:hAnsi="Times New Roman" w:cs="Times New Roman"/>
          <w:sz w:val="24"/>
          <w:szCs w:val="24"/>
        </w:rPr>
        <w:t>сумона</w:t>
      </w:r>
      <w:proofErr w:type="spellEnd"/>
      <w:r w:rsidR="00270F4D" w:rsidRPr="00F92D66">
        <w:rPr>
          <w:rFonts w:ascii="Times New Roman" w:eastAsia="Calibri" w:hAnsi="Times New Roman" w:cs="Times New Roman"/>
          <w:sz w:val="24"/>
          <w:szCs w:val="24"/>
        </w:rPr>
        <w:t xml:space="preserve"> </w:t>
      </w:r>
      <w:proofErr w:type="spellStart"/>
      <w:r w:rsidR="00200E90" w:rsidRPr="00F92D66">
        <w:rPr>
          <w:rFonts w:ascii="Times New Roman" w:eastAsia="Calibri" w:hAnsi="Times New Roman" w:cs="Times New Roman"/>
          <w:sz w:val="24"/>
          <w:szCs w:val="24"/>
        </w:rPr>
        <w:t>Сесерлигский</w:t>
      </w:r>
      <w:proofErr w:type="spellEnd"/>
      <w:r w:rsidR="00270F4D" w:rsidRPr="00F92D66">
        <w:rPr>
          <w:rFonts w:ascii="Times New Roman" w:eastAsia="Calibri" w:hAnsi="Times New Roman" w:cs="Times New Roman"/>
          <w:sz w:val="24"/>
          <w:szCs w:val="24"/>
        </w:rPr>
        <w:t xml:space="preserve"> </w:t>
      </w:r>
      <w:r w:rsidRPr="00F92D66">
        <w:rPr>
          <w:rFonts w:ascii="Times New Roman" w:eastAsia="Calibri" w:hAnsi="Times New Roman" w:cs="Times New Roman"/>
          <w:sz w:val="24"/>
          <w:szCs w:val="24"/>
        </w:rPr>
        <w:t>Пий-</w:t>
      </w:r>
      <w:proofErr w:type="spellStart"/>
      <w:r w:rsidRPr="00F92D66">
        <w:rPr>
          <w:rFonts w:ascii="Times New Roman" w:eastAsia="Calibri" w:hAnsi="Times New Roman" w:cs="Times New Roman"/>
          <w:sz w:val="24"/>
          <w:szCs w:val="24"/>
        </w:rPr>
        <w:t>Хемского</w:t>
      </w:r>
      <w:proofErr w:type="spellEnd"/>
      <w:r w:rsidRPr="00F92D66">
        <w:rPr>
          <w:rFonts w:ascii="Times New Roman" w:eastAsia="Calibri" w:hAnsi="Times New Roman" w:cs="Times New Roman"/>
          <w:sz w:val="24"/>
          <w:szCs w:val="24"/>
        </w:rPr>
        <w:t xml:space="preserve"> </w:t>
      </w:r>
      <w:proofErr w:type="spellStart"/>
      <w:r w:rsidRPr="00F92D66">
        <w:rPr>
          <w:rFonts w:ascii="Times New Roman" w:eastAsia="Calibri" w:hAnsi="Times New Roman" w:cs="Times New Roman"/>
          <w:sz w:val="24"/>
          <w:szCs w:val="24"/>
        </w:rPr>
        <w:t>кожууна</w:t>
      </w:r>
      <w:proofErr w:type="spellEnd"/>
      <w:r w:rsidRPr="00F92D66">
        <w:rPr>
          <w:rFonts w:ascii="Times New Roman" w:eastAsia="Calibri" w:hAnsi="Times New Roman" w:cs="Times New Roman"/>
          <w:sz w:val="24"/>
          <w:szCs w:val="24"/>
        </w:rPr>
        <w:t xml:space="preserve"> и планируемые показатели по итогам реализации программы;</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Calibri" w:hAnsi="Times New Roman" w:cs="Times New Roman"/>
          <w:sz w:val="24"/>
          <w:szCs w:val="24"/>
        </w:rPr>
        <w:t>4) прогноз конечных результатов программы, характеризующих целевое состояние (изменение состояния</w:t>
      </w:r>
      <w:r w:rsidRPr="00F92D66">
        <w:rPr>
          <w:rFonts w:ascii="Times New Roman" w:eastAsia="Times New Roman" w:hAnsi="Times New Roman" w:cs="Times New Roman"/>
          <w:sz w:val="24"/>
          <w:szCs w:val="24"/>
          <w:lang w:eastAsia="ru-RU"/>
        </w:rPr>
        <w:t>) уровня и качества жизни, социальной сферы, экономики, общественной безопасности, степени реализации других общественно значимых интересов и потребностей в соответствующей сфере;</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5) сроки реализации программы в целом, этапы программы (в случае необходимости) и сроки их реализации с указанием промежуточных показателей;</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6) перечень мероприятий программы с указанием сроков их реализации и ожидаемых результатов, а также иных сведений в соответствии с методическими указаниями;</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7) перечень подпрограмм, краткое описание основных мероприятий подпрограмм с указанием сроков их реализации и ожидаемых результатов;</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8) описание мер правового регулирования в сфере реализации программы, направленные на достижение цели и (или) конечных результатов программы, с обоснованием основных положений и сроков принятия необходимых правовых актов;</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9) перечень целевых индикаторов и показателей программы с расшифровкой плановых значений по годам ее реализации, а также сведения о взаимосвязи мероприятий и результатов их выполнения с целевыми индикаторами и показателями программы;</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10) информацию по ресурсному обеспечению программы за счет средств местного бюджета (с расшифровкой по главным распорядителям средств местного бюджета, подпрограммам программы, мероприятиям подпрограмм, а также по годам реализации программы);</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11) порядок оценки эффективности программы;</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12) подпрограммы с приложениями.</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18. Помимо информации, указанной в пункте 17 настоящего Порядка, программа может содержать:</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1) в случае оказания муниципальными учреждениями и другими организациями, в которых размещается муниципальное задание (заказ), муниципальных услуг юридическим и (или) физическим лицам - прогноз сводных показателей муниципальных заданий по этапам реализации программы;</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 xml:space="preserve">2) в случае участия в реализации программы сельских поселений - информацию о прогнозных </w:t>
      </w:r>
      <w:r w:rsidRPr="00F92D66">
        <w:rPr>
          <w:rFonts w:ascii="Times New Roman" w:eastAsia="Times New Roman" w:hAnsi="Times New Roman" w:cs="Times New Roman"/>
          <w:sz w:val="24"/>
          <w:szCs w:val="24"/>
          <w:lang w:eastAsia="ru-RU"/>
        </w:rPr>
        <w:lastRenderedPageBreak/>
        <w:t>расходах за счет бюджетов сельских поселений;</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3) в случае участия в реализации программы государственных внебюджетных фондов, муниципальных унитарных предприятий, общественных, научных и иных организаций - соответствующую информацию, включая данные о прогнозных расходах указанных организаций на реализацию программы</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4) в случае привлечения средств вышестоящих бюджетов на реализацию мероприятий программы - информацию об условиях их предоставления, о направлении их использования.</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19. Целевые индикаторы и показатели программы должны количественно характеризовать ход ее реализации, решение основных задач и достижение целей программы, а также:</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1) отражать специфику развития конкретной области, проблем и основных задач, на решение которых направлена программа;</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2) иметь количественное значение;</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3) непосредственно зависеть от решения основных задач и реализации программы;</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4) отвечать иным требованиям, определяемым в соответствии с методическими указаниями.</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20. Отражение в программе расходов на ее реализацию осуществляется в соответствии с методическими указаниями.</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22. Оценка планируемой эффективности программы проводится ответственным исполнителем на этапе ее разработки и осуществляется в целях оценки планируемого вклада результатов программы в социально-экономическое развитие.</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 xml:space="preserve">23. Обязательным условием оценки планируемой эффективности программы является успешное (полное) выполнение запланированных на период ее реализации целевых индикаторов и показателей, а также мероприятий в установленные сроки. </w:t>
      </w:r>
    </w:p>
    <w:p w:rsidR="00F35F38" w:rsidRPr="00F92D66" w:rsidRDefault="00F35F38" w:rsidP="00F35F38">
      <w:pPr>
        <w:spacing w:after="160" w:line="259" w:lineRule="auto"/>
        <w:jc w:val="both"/>
        <w:rPr>
          <w:rFonts w:ascii="Times New Roman" w:eastAsia="Calibri" w:hAnsi="Times New Roman" w:cs="Times New Roman"/>
          <w:sz w:val="24"/>
          <w:szCs w:val="24"/>
        </w:rPr>
      </w:pPr>
    </w:p>
    <w:p w:rsidR="00F35F38" w:rsidRPr="00F92D66" w:rsidRDefault="00F35F38" w:rsidP="00F35F38">
      <w:pPr>
        <w:widowControl w:val="0"/>
        <w:autoSpaceDE w:val="0"/>
        <w:autoSpaceDN w:val="0"/>
        <w:adjustRightInd w:val="0"/>
        <w:spacing w:after="0" w:line="240" w:lineRule="auto"/>
        <w:jc w:val="center"/>
        <w:outlineLvl w:val="2"/>
        <w:rPr>
          <w:rFonts w:ascii="Times New Roman" w:eastAsia="Times New Roman" w:hAnsi="Times New Roman" w:cs="Times New Roman"/>
          <w:b/>
          <w:sz w:val="24"/>
          <w:szCs w:val="24"/>
          <w:lang w:eastAsia="ru-RU"/>
        </w:rPr>
      </w:pPr>
      <w:r w:rsidRPr="00F92D66">
        <w:rPr>
          <w:rFonts w:ascii="Times New Roman" w:eastAsia="Times New Roman" w:hAnsi="Times New Roman" w:cs="Times New Roman"/>
          <w:b/>
          <w:sz w:val="24"/>
          <w:szCs w:val="24"/>
          <w:lang w:eastAsia="ru-RU"/>
        </w:rPr>
        <w:t>IV. Финансовое обеспечение реализации программ</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 xml:space="preserve">24. Финансовое обеспечение реализации программы осуществляется за счет бюджетных ассигнований бюджета </w:t>
      </w:r>
      <w:proofErr w:type="spellStart"/>
      <w:r w:rsidR="00270F4D" w:rsidRPr="00F92D66">
        <w:rPr>
          <w:rFonts w:ascii="Times New Roman" w:eastAsia="Calibri" w:hAnsi="Times New Roman" w:cs="Times New Roman"/>
          <w:sz w:val="24"/>
          <w:szCs w:val="24"/>
        </w:rPr>
        <w:t>сумона</w:t>
      </w:r>
      <w:proofErr w:type="spellEnd"/>
      <w:r w:rsidR="00270F4D" w:rsidRPr="00F92D66">
        <w:rPr>
          <w:rFonts w:ascii="Times New Roman" w:eastAsia="Calibri" w:hAnsi="Times New Roman" w:cs="Times New Roman"/>
          <w:sz w:val="24"/>
          <w:szCs w:val="24"/>
        </w:rPr>
        <w:t xml:space="preserve"> </w:t>
      </w:r>
      <w:proofErr w:type="spellStart"/>
      <w:r w:rsidR="00200E90" w:rsidRPr="00F92D66">
        <w:rPr>
          <w:rFonts w:ascii="Times New Roman" w:eastAsia="Calibri" w:hAnsi="Times New Roman" w:cs="Times New Roman"/>
          <w:sz w:val="24"/>
          <w:szCs w:val="24"/>
        </w:rPr>
        <w:t>Сесерлигский</w:t>
      </w:r>
      <w:proofErr w:type="spellEnd"/>
      <w:r w:rsidR="00270F4D" w:rsidRPr="00F92D66">
        <w:rPr>
          <w:rFonts w:ascii="Times New Roman" w:eastAsia="Calibri" w:hAnsi="Times New Roman" w:cs="Times New Roman"/>
          <w:sz w:val="24"/>
          <w:szCs w:val="24"/>
        </w:rPr>
        <w:t xml:space="preserve"> </w:t>
      </w:r>
      <w:r w:rsidRPr="00F92D66">
        <w:rPr>
          <w:rFonts w:ascii="Times New Roman" w:eastAsia="Times New Roman" w:hAnsi="Times New Roman" w:cs="Times New Roman"/>
          <w:sz w:val="24"/>
          <w:szCs w:val="24"/>
          <w:lang w:eastAsia="ru-RU"/>
        </w:rPr>
        <w:t>Пий-</w:t>
      </w:r>
      <w:proofErr w:type="spellStart"/>
      <w:r w:rsidRPr="00F92D66">
        <w:rPr>
          <w:rFonts w:ascii="Times New Roman" w:eastAsia="Times New Roman" w:hAnsi="Times New Roman" w:cs="Times New Roman"/>
          <w:sz w:val="24"/>
          <w:szCs w:val="24"/>
          <w:lang w:eastAsia="ru-RU"/>
        </w:rPr>
        <w:t>Хемского</w:t>
      </w:r>
      <w:proofErr w:type="spellEnd"/>
      <w:r w:rsidRPr="00F92D66">
        <w:rPr>
          <w:rFonts w:ascii="Times New Roman" w:eastAsia="Times New Roman" w:hAnsi="Times New Roman" w:cs="Times New Roman"/>
          <w:sz w:val="24"/>
          <w:szCs w:val="24"/>
          <w:lang w:eastAsia="ru-RU"/>
        </w:rPr>
        <w:t xml:space="preserve"> </w:t>
      </w:r>
      <w:proofErr w:type="spellStart"/>
      <w:r w:rsidRPr="00F92D66">
        <w:rPr>
          <w:rFonts w:ascii="Times New Roman" w:eastAsia="Times New Roman" w:hAnsi="Times New Roman" w:cs="Times New Roman"/>
          <w:sz w:val="24"/>
          <w:szCs w:val="24"/>
          <w:lang w:eastAsia="ru-RU"/>
        </w:rPr>
        <w:t>кожууна</w:t>
      </w:r>
      <w:proofErr w:type="spellEnd"/>
      <w:r w:rsidRPr="00F92D66">
        <w:rPr>
          <w:rFonts w:ascii="Times New Roman" w:eastAsia="Times New Roman" w:hAnsi="Times New Roman" w:cs="Times New Roman"/>
          <w:sz w:val="24"/>
          <w:szCs w:val="24"/>
          <w:lang w:eastAsia="ru-RU"/>
        </w:rPr>
        <w:t>, привлеченных средств бюджетов других уровней, предусмотренных решением о бюджете на очередной финансовый год и плановый период, и внебюджетных источников.</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25. Планирование бюджетных ассигнований на реализацию программ в очередном финансовом году и плановом периоде осуществляется в соответствии с порядком планирования бюджетных ассигнований.</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26. Мероприятия инвестиционного характера в программе указываются с поадресным перечнем объектов капитального строительства.</w:t>
      </w:r>
    </w:p>
    <w:p w:rsidR="00F35F38" w:rsidRPr="00F92D66"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F35F38" w:rsidRPr="00F92D66" w:rsidRDefault="00F35F38" w:rsidP="00F35F38">
      <w:pPr>
        <w:widowControl w:val="0"/>
        <w:autoSpaceDE w:val="0"/>
        <w:autoSpaceDN w:val="0"/>
        <w:adjustRightInd w:val="0"/>
        <w:spacing w:after="0" w:line="240" w:lineRule="auto"/>
        <w:jc w:val="center"/>
        <w:outlineLvl w:val="2"/>
        <w:rPr>
          <w:rFonts w:ascii="Times New Roman" w:eastAsia="Times New Roman" w:hAnsi="Times New Roman" w:cs="Times New Roman"/>
          <w:b/>
          <w:sz w:val="24"/>
          <w:szCs w:val="24"/>
          <w:lang w:eastAsia="ru-RU"/>
        </w:rPr>
      </w:pPr>
      <w:r w:rsidRPr="00F92D66">
        <w:rPr>
          <w:rFonts w:ascii="Times New Roman" w:eastAsia="Times New Roman" w:hAnsi="Times New Roman" w:cs="Times New Roman"/>
          <w:b/>
          <w:sz w:val="24"/>
          <w:szCs w:val="24"/>
          <w:lang w:eastAsia="ru-RU"/>
        </w:rPr>
        <w:t xml:space="preserve">V. Реализация программы и </w:t>
      </w:r>
      <w:proofErr w:type="gramStart"/>
      <w:r w:rsidRPr="00F92D66">
        <w:rPr>
          <w:rFonts w:ascii="Times New Roman" w:eastAsia="Times New Roman" w:hAnsi="Times New Roman" w:cs="Times New Roman"/>
          <w:b/>
          <w:sz w:val="24"/>
          <w:szCs w:val="24"/>
          <w:lang w:eastAsia="ru-RU"/>
        </w:rPr>
        <w:t>контроль за</w:t>
      </w:r>
      <w:proofErr w:type="gramEnd"/>
      <w:r w:rsidRPr="00F92D66">
        <w:rPr>
          <w:rFonts w:ascii="Times New Roman" w:eastAsia="Times New Roman" w:hAnsi="Times New Roman" w:cs="Times New Roman"/>
          <w:b/>
          <w:sz w:val="24"/>
          <w:szCs w:val="24"/>
          <w:lang w:eastAsia="ru-RU"/>
        </w:rPr>
        <w:t xml:space="preserve"> ее реализацией</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27. Реализация программы осуществляется в соответствии с планом реализации программы (далее - план реализации), содержащим перечень основных мероприятий программы, включая мероприятия подпрограмм, с указанием сроков их выполнения, бюджетных ассигнований, а также информации о расходах из других источников.</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План реализации разрабатывается в соответствии с методическими указаниями и утверждается правовым актом ответственного исполнителя.</w:t>
      </w:r>
      <w:r w:rsidR="00270F4D" w:rsidRPr="00F92D66">
        <w:rPr>
          <w:rFonts w:ascii="Times New Roman" w:eastAsia="Times New Roman" w:hAnsi="Times New Roman" w:cs="Times New Roman"/>
          <w:sz w:val="24"/>
          <w:szCs w:val="24"/>
          <w:lang w:eastAsia="ru-RU"/>
        </w:rPr>
        <w:t xml:space="preserve"> </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 xml:space="preserve">28. Ответственный исполнитель вправе по согласованию с соисполнителями принимать решения о внесении изменений в перечни и состав мероприятий, сроки их реализации, а также в соответствии с правовыми актами </w:t>
      </w:r>
      <w:proofErr w:type="spellStart"/>
      <w:r w:rsidR="00270F4D" w:rsidRPr="00F92D66">
        <w:rPr>
          <w:rFonts w:ascii="Times New Roman" w:eastAsia="Calibri" w:hAnsi="Times New Roman" w:cs="Times New Roman"/>
          <w:sz w:val="24"/>
          <w:szCs w:val="24"/>
        </w:rPr>
        <w:t>сумона</w:t>
      </w:r>
      <w:proofErr w:type="spellEnd"/>
      <w:r w:rsidR="00270F4D" w:rsidRPr="00F92D66">
        <w:rPr>
          <w:rFonts w:ascii="Times New Roman" w:eastAsia="Calibri" w:hAnsi="Times New Roman" w:cs="Times New Roman"/>
          <w:sz w:val="24"/>
          <w:szCs w:val="24"/>
        </w:rPr>
        <w:t xml:space="preserve"> </w:t>
      </w:r>
      <w:proofErr w:type="spellStart"/>
      <w:r w:rsidR="00200E90" w:rsidRPr="00F92D66">
        <w:rPr>
          <w:rFonts w:ascii="Times New Roman" w:eastAsia="Calibri" w:hAnsi="Times New Roman" w:cs="Times New Roman"/>
          <w:sz w:val="24"/>
          <w:szCs w:val="24"/>
        </w:rPr>
        <w:t>Сесерлигский</w:t>
      </w:r>
      <w:proofErr w:type="spellEnd"/>
      <w:r w:rsidR="00270F4D" w:rsidRPr="00F92D66">
        <w:rPr>
          <w:rFonts w:ascii="Times New Roman" w:eastAsia="Calibri" w:hAnsi="Times New Roman" w:cs="Times New Roman"/>
          <w:sz w:val="24"/>
          <w:szCs w:val="24"/>
        </w:rPr>
        <w:t xml:space="preserve"> </w:t>
      </w:r>
      <w:r w:rsidRPr="00F92D66">
        <w:rPr>
          <w:rFonts w:ascii="Times New Roman" w:eastAsia="Times New Roman" w:hAnsi="Times New Roman" w:cs="Times New Roman"/>
          <w:sz w:val="24"/>
          <w:szCs w:val="24"/>
          <w:lang w:eastAsia="ru-RU"/>
        </w:rPr>
        <w:t>Пий-</w:t>
      </w:r>
      <w:proofErr w:type="spellStart"/>
      <w:r w:rsidRPr="00F92D66">
        <w:rPr>
          <w:rFonts w:ascii="Times New Roman" w:eastAsia="Times New Roman" w:hAnsi="Times New Roman" w:cs="Times New Roman"/>
          <w:sz w:val="24"/>
          <w:szCs w:val="24"/>
          <w:lang w:eastAsia="ru-RU"/>
        </w:rPr>
        <w:t>Хемского</w:t>
      </w:r>
      <w:proofErr w:type="spellEnd"/>
      <w:r w:rsidRPr="00F92D66">
        <w:rPr>
          <w:rFonts w:ascii="Times New Roman" w:eastAsia="Times New Roman" w:hAnsi="Times New Roman" w:cs="Times New Roman"/>
          <w:sz w:val="24"/>
          <w:szCs w:val="24"/>
          <w:lang w:eastAsia="ru-RU"/>
        </w:rPr>
        <w:t xml:space="preserve"> </w:t>
      </w:r>
      <w:proofErr w:type="spellStart"/>
      <w:r w:rsidRPr="00F92D66">
        <w:rPr>
          <w:rFonts w:ascii="Times New Roman" w:eastAsia="Times New Roman" w:hAnsi="Times New Roman" w:cs="Times New Roman"/>
          <w:sz w:val="24"/>
          <w:szCs w:val="24"/>
          <w:lang w:eastAsia="ru-RU"/>
        </w:rPr>
        <w:t>кожууна</w:t>
      </w:r>
      <w:proofErr w:type="spellEnd"/>
      <w:r w:rsidRPr="00F92D66">
        <w:rPr>
          <w:rFonts w:ascii="Times New Roman" w:eastAsia="Times New Roman" w:hAnsi="Times New Roman" w:cs="Times New Roman"/>
          <w:sz w:val="24"/>
          <w:szCs w:val="24"/>
          <w:lang w:eastAsia="ru-RU"/>
        </w:rPr>
        <w:t xml:space="preserve"> - в объемы бюджетных ассигнований на реализацию мероприятий программы в пределах утвержденных лимитов бюджетных ассигнований на реализацию программы в целом.</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F92D66">
        <w:rPr>
          <w:rFonts w:ascii="Times New Roman" w:eastAsia="Times New Roman" w:hAnsi="Times New Roman" w:cs="Times New Roman"/>
          <w:sz w:val="24"/>
          <w:szCs w:val="24"/>
          <w:lang w:eastAsia="ru-RU"/>
        </w:rPr>
        <w:t>Указанное решение принимается ответственным исполнителем при условии, что планируемые изменения не оказывают влияния на основные параметры программы (цели, задачи, целевые индикаторы и показатели программы, ожидаемые конечные результаты реализации программы (подпрограммы), утвержденные администрацией района, и не приведут к ухудшению плановых значений целевых индикаторов и показателей программы, а также к увеличению объемов финансовых средств на реализацию мероприятий программы и сроков их исполнения.</w:t>
      </w:r>
      <w:proofErr w:type="gramEnd"/>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29. Внесение изменений в муниципальную программу осуществляется в случаях:</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 xml:space="preserve">1) необходимости приведения цели и задач муниципальной программы и (или) задач </w:t>
      </w:r>
      <w:r w:rsidRPr="00F92D66">
        <w:rPr>
          <w:rFonts w:ascii="Times New Roman" w:eastAsia="Times New Roman" w:hAnsi="Times New Roman" w:cs="Times New Roman"/>
          <w:sz w:val="24"/>
          <w:szCs w:val="24"/>
          <w:lang w:eastAsia="ru-RU"/>
        </w:rPr>
        <w:lastRenderedPageBreak/>
        <w:t xml:space="preserve">подпрограммы в соответствие с целями и задачами Программы действий Администрации </w:t>
      </w:r>
      <w:proofErr w:type="spellStart"/>
      <w:r w:rsidR="00270F4D" w:rsidRPr="00F92D66">
        <w:rPr>
          <w:rFonts w:ascii="Times New Roman" w:eastAsia="Calibri" w:hAnsi="Times New Roman" w:cs="Times New Roman"/>
          <w:sz w:val="24"/>
          <w:szCs w:val="24"/>
        </w:rPr>
        <w:t>сумона</w:t>
      </w:r>
      <w:proofErr w:type="spellEnd"/>
      <w:r w:rsidR="00270F4D" w:rsidRPr="00F92D66">
        <w:rPr>
          <w:rFonts w:ascii="Times New Roman" w:eastAsia="Calibri" w:hAnsi="Times New Roman" w:cs="Times New Roman"/>
          <w:sz w:val="24"/>
          <w:szCs w:val="24"/>
        </w:rPr>
        <w:t xml:space="preserve"> </w:t>
      </w:r>
      <w:proofErr w:type="spellStart"/>
      <w:r w:rsidR="00200E90" w:rsidRPr="00F92D66">
        <w:rPr>
          <w:rFonts w:ascii="Times New Roman" w:eastAsia="Calibri" w:hAnsi="Times New Roman" w:cs="Times New Roman"/>
          <w:sz w:val="24"/>
          <w:szCs w:val="24"/>
        </w:rPr>
        <w:t>Сесерлигский</w:t>
      </w:r>
      <w:proofErr w:type="spellEnd"/>
      <w:r w:rsidR="00270F4D" w:rsidRPr="00F92D66">
        <w:rPr>
          <w:rFonts w:ascii="Times New Roman" w:eastAsia="Calibri" w:hAnsi="Times New Roman" w:cs="Times New Roman"/>
          <w:sz w:val="24"/>
          <w:szCs w:val="24"/>
        </w:rPr>
        <w:t xml:space="preserve"> </w:t>
      </w:r>
      <w:r w:rsidRPr="00F92D66">
        <w:rPr>
          <w:rFonts w:ascii="Times New Roman" w:eastAsia="Times New Roman" w:hAnsi="Times New Roman" w:cs="Times New Roman"/>
          <w:sz w:val="24"/>
          <w:szCs w:val="24"/>
          <w:lang w:eastAsia="ru-RU"/>
        </w:rPr>
        <w:t>Пий-</w:t>
      </w:r>
      <w:proofErr w:type="spellStart"/>
      <w:r w:rsidRPr="00F92D66">
        <w:rPr>
          <w:rFonts w:ascii="Times New Roman" w:eastAsia="Times New Roman" w:hAnsi="Times New Roman" w:cs="Times New Roman"/>
          <w:sz w:val="24"/>
          <w:szCs w:val="24"/>
          <w:lang w:eastAsia="ru-RU"/>
        </w:rPr>
        <w:t>Хемского</w:t>
      </w:r>
      <w:proofErr w:type="spellEnd"/>
      <w:r w:rsidRPr="00F92D66">
        <w:rPr>
          <w:rFonts w:ascii="Times New Roman" w:eastAsia="Times New Roman" w:hAnsi="Times New Roman" w:cs="Times New Roman"/>
          <w:sz w:val="24"/>
          <w:szCs w:val="24"/>
          <w:lang w:eastAsia="ru-RU"/>
        </w:rPr>
        <w:t xml:space="preserve"> </w:t>
      </w:r>
      <w:proofErr w:type="spellStart"/>
      <w:r w:rsidRPr="00F92D66">
        <w:rPr>
          <w:rFonts w:ascii="Times New Roman" w:eastAsia="Times New Roman" w:hAnsi="Times New Roman" w:cs="Times New Roman"/>
          <w:sz w:val="24"/>
          <w:szCs w:val="24"/>
          <w:lang w:eastAsia="ru-RU"/>
        </w:rPr>
        <w:t>кожууна</w:t>
      </w:r>
      <w:proofErr w:type="spellEnd"/>
      <w:r w:rsidRPr="00F92D66">
        <w:rPr>
          <w:rFonts w:ascii="Times New Roman" w:eastAsia="Times New Roman" w:hAnsi="Times New Roman" w:cs="Times New Roman"/>
          <w:sz w:val="24"/>
          <w:szCs w:val="24"/>
          <w:lang w:eastAsia="ru-RU"/>
        </w:rPr>
        <w:t xml:space="preserve"> по социально-экономическому развитию Пий-Хемского кожууна на долгосрочный период;</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2) изменения состава полномочий ответственного исполнителя и участников программы;</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3) корректировки перечня (содержания) мероприятий подпрограммы муниципальной программы, объемов бюджетных ассигнований на реализацию мероприятий, сроков их реализации, целевых индикаторов, ожидаемых результатов реализации муниципальной программы;</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 xml:space="preserve">4) необходимости корректировки муниципальной программы по итогам оценки эффективности реализации муниципальных программ, проведенной в соответствии с Порядком проведения оценки эффективности реализации муниципальных программ </w:t>
      </w:r>
      <w:proofErr w:type="spellStart"/>
      <w:r w:rsidR="00270F4D" w:rsidRPr="00F92D66">
        <w:rPr>
          <w:rFonts w:ascii="Times New Roman" w:eastAsia="Calibri" w:hAnsi="Times New Roman" w:cs="Times New Roman"/>
          <w:sz w:val="24"/>
          <w:szCs w:val="24"/>
        </w:rPr>
        <w:t>сумона</w:t>
      </w:r>
      <w:proofErr w:type="spellEnd"/>
      <w:r w:rsidR="00270F4D" w:rsidRPr="00F92D66">
        <w:rPr>
          <w:rFonts w:ascii="Times New Roman" w:eastAsia="Calibri" w:hAnsi="Times New Roman" w:cs="Times New Roman"/>
          <w:sz w:val="24"/>
          <w:szCs w:val="24"/>
        </w:rPr>
        <w:t xml:space="preserve"> </w:t>
      </w:r>
      <w:proofErr w:type="spellStart"/>
      <w:r w:rsidR="00200E90" w:rsidRPr="00F92D66">
        <w:rPr>
          <w:rFonts w:ascii="Times New Roman" w:eastAsia="Calibri" w:hAnsi="Times New Roman" w:cs="Times New Roman"/>
          <w:sz w:val="24"/>
          <w:szCs w:val="24"/>
        </w:rPr>
        <w:t>Сесерлигский</w:t>
      </w:r>
      <w:proofErr w:type="spellEnd"/>
      <w:r w:rsidR="00270F4D" w:rsidRPr="00F92D66">
        <w:rPr>
          <w:rFonts w:ascii="Times New Roman" w:eastAsia="Calibri" w:hAnsi="Times New Roman" w:cs="Times New Roman"/>
          <w:sz w:val="24"/>
          <w:szCs w:val="24"/>
        </w:rPr>
        <w:t xml:space="preserve"> </w:t>
      </w:r>
      <w:r w:rsidRPr="00F92D66">
        <w:rPr>
          <w:rFonts w:ascii="Times New Roman" w:eastAsia="Times New Roman" w:hAnsi="Times New Roman" w:cs="Times New Roman"/>
          <w:sz w:val="24"/>
          <w:szCs w:val="24"/>
          <w:lang w:eastAsia="ru-RU"/>
        </w:rPr>
        <w:t>Пий-</w:t>
      </w:r>
      <w:proofErr w:type="spellStart"/>
      <w:r w:rsidRPr="00F92D66">
        <w:rPr>
          <w:rFonts w:ascii="Times New Roman" w:eastAsia="Times New Roman" w:hAnsi="Times New Roman" w:cs="Times New Roman"/>
          <w:sz w:val="24"/>
          <w:szCs w:val="24"/>
          <w:lang w:eastAsia="ru-RU"/>
        </w:rPr>
        <w:t>Хемского</w:t>
      </w:r>
      <w:proofErr w:type="spellEnd"/>
      <w:r w:rsidRPr="00F92D66">
        <w:rPr>
          <w:rFonts w:ascii="Times New Roman" w:eastAsia="Times New Roman" w:hAnsi="Times New Roman" w:cs="Times New Roman"/>
          <w:sz w:val="24"/>
          <w:szCs w:val="24"/>
          <w:lang w:eastAsia="ru-RU"/>
        </w:rPr>
        <w:t xml:space="preserve"> </w:t>
      </w:r>
      <w:proofErr w:type="spellStart"/>
      <w:r w:rsidRPr="00F92D66">
        <w:rPr>
          <w:rFonts w:ascii="Times New Roman" w:eastAsia="Times New Roman" w:hAnsi="Times New Roman" w:cs="Times New Roman"/>
          <w:sz w:val="24"/>
          <w:szCs w:val="24"/>
          <w:lang w:eastAsia="ru-RU"/>
        </w:rPr>
        <w:t>кожууна</w:t>
      </w:r>
      <w:proofErr w:type="spellEnd"/>
      <w:r w:rsidRPr="00F92D66">
        <w:rPr>
          <w:rFonts w:ascii="Times New Roman" w:eastAsia="Times New Roman" w:hAnsi="Times New Roman" w:cs="Times New Roman"/>
          <w:sz w:val="24"/>
          <w:szCs w:val="24"/>
          <w:lang w:eastAsia="ru-RU"/>
        </w:rPr>
        <w:t>.</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 xml:space="preserve">30. </w:t>
      </w:r>
      <w:proofErr w:type="gramStart"/>
      <w:r w:rsidRPr="00F92D66">
        <w:rPr>
          <w:rFonts w:ascii="Times New Roman" w:eastAsia="Times New Roman" w:hAnsi="Times New Roman" w:cs="Times New Roman"/>
          <w:sz w:val="24"/>
          <w:szCs w:val="24"/>
          <w:lang w:eastAsia="ru-RU"/>
        </w:rPr>
        <w:t>Годовой отчет о ходе реализации программы (далее - годовой отчет) подготавливается ответственным исполнителем совместно с соисполнителями в соответствии с методическими указаниями до 1 марта года, следующего за отчетным, и направляется  заместителю председателя администрации кожууна по экономике и Финансовое управление.</w:t>
      </w:r>
      <w:proofErr w:type="gramEnd"/>
      <w:r w:rsidRPr="00F92D66">
        <w:rPr>
          <w:rFonts w:ascii="Times New Roman" w:eastAsia="Times New Roman" w:hAnsi="Times New Roman" w:cs="Times New Roman"/>
          <w:sz w:val="24"/>
          <w:szCs w:val="24"/>
          <w:lang w:eastAsia="ru-RU"/>
        </w:rPr>
        <w:t xml:space="preserve"> Подготовка годового отчета производится в соответствии с методическими указаниями.</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31. Годовой отчет содержит:</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1) результаты, достигнутые за отчетный период;</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2) перечень мероприятий, выполненных и не выполненных (с указанием причин) в установленные сроки;</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3) анализ факторов, повлиявших на ход реализации программы;</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4) данные об использовании бюджетных ассигнований и иных средств на выполнение мероприятий;</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5) информацию о внесенных изменениях в программу;</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6) иную информацию в соответствии с методическими указаниями.</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32. При необходимости в соответствии с решением председателя администрации ответственные исполнители готовят доклады о ходе реализации программ в течение года, которые зас</w:t>
      </w:r>
      <w:r w:rsidR="00FF757F" w:rsidRPr="00F92D66">
        <w:rPr>
          <w:rFonts w:ascii="Times New Roman" w:eastAsia="Times New Roman" w:hAnsi="Times New Roman" w:cs="Times New Roman"/>
          <w:sz w:val="24"/>
          <w:szCs w:val="24"/>
          <w:lang w:eastAsia="ru-RU"/>
        </w:rPr>
        <w:t>лушиваются в Хурале представителей</w:t>
      </w:r>
      <w:r w:rsidRPr="00F92D66">
        <w:rPr>
          <w:rFonts w:ascii="Times New Roman" w:eastAsia="Times New Roman" w:hAnsi="Times New Roman" w:cs="Times New Roman"/>
          <w:sz w:val="24"/>
          <w:szCs w:val="24"/>
          <w:lang w:eastAsia="ru-RU"/>
        </w:rPr>
        <w:t xml:space="preserve"> администрации</w:t>
      </w:r>
      <w:r w:rsidR="00FF757F" w:rsidRPr="00F92D66">
        <w:rPr>
          <w:rFonts w:ascii="Times New Roman" w:eastAsia="Times New Roman" w:hAnsi="Times New Roman" w:cs="Times New Roman"/>
          <w:sz w:val="24"/>
          <w:szCs w:val="24"/>
          <w:lang w:eastAsia="ru-RU"/>
        </w:rPr>
        <w:t xml:space="preserve"> </w:t>
      </w:r>
      <w:proofErr w:type="spellStart"/>
      <w:r w:rsidR="00FF757F" w:rsidRPr="00F92D66">
        <w:rPr>
          <w:rFonts w:ascii="Times New Roman" w:eastAsia="Times New Roman" w:hAnsi="Times New Roman" w:cs="Times New Roman"/>
          <w:sz w:val="24"/>
          <w:szCs w:val="24"/>
          <w:lang w:eastAsia="ru-RU"/>
        </w:rPr>
        <w:t>сумона</w:t>
      </w:r>
      <w:proofErr w:type="spellEnd"/>
      <w:r w:rsidR="00FF757F" w:rsidRPr="00F92D66">
        <w:rPr>
          <w:rFonts w:ascii="Times New Roman" w:eastAsia="Times New Roman" w:hAnsi="Times New Roman" w:cs="Times New Roman"/>
          <w:sz w:val="24"/>
          <w:szCs w:val="24"/>
          <w:lang w:eastAsia="ru-RU"/>
        </w:rPr>
        <w:t xml:space="preserve"> </w:t>
      </w:r>
      <w:proofErr w:type="spellStart"/>
      <w:r w:rsidR="00200E90" w:rsidRPr="00F92D66">
        <w:rPr>
          <w:rFonts w:ascii="Times New Roman" w:eastAsia="Times New Roman" w:hAnsi="Times New Roman" w:cs="Times New Roman"/>
          <w:sz w:val="24"/>
          <w:szCs w:val="24"/>
          <w:lang w:eastAsia="ru-RU"/>
        </w:rPr>
        <w:t>Сесерлигский</w:t>
      </w:r>
      <w:proofErr w:type="spellEnd"/>
      <w:r w:rsidR="00FF757F" w:rsidRPr="00F92D66">
        <w:rPr>
          <w:rFonts w:ascii="Times New Roman" w:eastAsia="Times New Roman" w:hAnsi="Times New Roman" w:cs="Times New Roman"/>
          <w:sz w:val="24"/>
          <w:szCs w:val="24"/>
          <w:lang w:eastAsia="ru-RU"/>
        </w:rPr>
        <w:t xml:space="preserve"> </w:t>
      </w:r>
      <w:r w:rsidRPr="00F92D66">
        <w:rPr>
          <w:rFonts w:ascii="Times New Roman" w:eastAsia="Times New Roman" w:hAnsi="Times New Roman" w:cs="Times New Roman"/>
          <w:sz w:val="24"/>
          <w:szCs w:val="24"/>
          <w:lang w:eastAsia="ru-RU"/>
        </w:rPr>
        <w:t xml:space="preserve"> Пий-</w:t>
      </w:r>
      <w:proofErr w:type="spellStart"/>
      <w:r w:rsidRPr="00F92D66">
        <w:rPr>
          <w:rFonts w:ascii="Times New Roman" w:eastAsia="Times New Roman" w:hAnsi="Times New Roman" w:cs="Times New Roman"/>
          <w:sz w:val="24"/>
          <w:szCs w:val="24"/>
          <w:lang w:eastAsia="ru-RU"/>
        </w:rPr>
        <w:t>Хемского</w:t>
      </w:r>
      <w:proofErr w:type="spellEnd"/>
      <w:r w:rsidRPr="00F92D66">
        <w:rPr>
          <w:rFonts w:ascii="Times New Roman" w:eastAsia="Times New Roman" w:hAnsi="Times New Roman" w:cs="Times New Roman"/>
          <w:sz w:val="24"/>
          <w:szCs w:val="24"/>
          <w:lang w:eastAsia="ru-RU"/>
        </w:rPr>
        <w:t xml:space="preserve"> </w:t>
      </w:r>
      <w:proofErr w:type="spellStart"/>
      <w:r w:rsidRPr="00F92D66">
        <w:rPr>
          <w:rFonts w:ascii="Times New Roman" w:eastAsia="Times New Roman" w:hAnsi="Times New Roman" w:cs="Times New Roman"/>
          <w:sz w:val="24"/>
          <w:szCs w:val="24"/>
          <w:lang w:eastAsia="ru-RU"/>
        </w:rPr>
        <w:t>кожууна</w:t>
      </w:r>
      <w:proofErr w:type="spellEnd"/>
      <w:r w:rsidRPr="00F92D66">
        <w:rPr>
          <w:rFonts w:ascii="Times New Roman" w:eastAsia="Times New Roman" w:hAnsi="Times New Roman" w:cs="Times New Roman"/>
          <w:sz w:val="24"/>
          <w:szCs w:val="24"/>
          <w:lang w:eastAsia="ru-RU"/>
        </w:rPr>
        <w:t>.</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color w:val="FF0000"/>
          <w:sz w:val="24"/>
          <w:szCs w:val="24"/>
          <w:lang w:eastAsia="ru-RU"/>
        </w:rPr>
      </w:pPr>
    </w:p>
    <w:p w:rsidR="00F35F38" w:rsidRPr="00F92D66" w:rsidRDefault="00F35F38" w:rsidP="00F35F38">
      <w:pPr>
        <w:widowControl w:val="0"/>
        <w:autoSpaceDE w:val="0"/>
        <w:autoSpaceDN w:val="0"/>
        <w:adjustRightInd w:val="0"/>
        <w:spacing w:after="0" w:line="240" w:lineRule="auto"/>
        <w:jc w:val="center"/>
        <w:outlineLvl w:val="2"/>
        <w:rPr>
          <w:rFonts w:ascii="Times New Roman" w:eastAsia="Times New Roman" w:hAnsi="Times New Roman" w:cs="Times New Roman"/>
          <w:b/>
          <w:sz w:val="24"/>
          <w:szCs w:val="24"/>
          <w:lang w:eastAsia="ru-RU"/>
        </w:rPr>
      </w:pPr>
      <w:r w:rsidRPr="00F92D66">
        <w:rPr>
          <w:rFonts w:ascii="Times New Roman" w:eastAsia="Times New Roman" w:hAnsi="Times New Roman" w:cs="Times New Roman"/>
          <w:b/>
          <w:sz w:val="24"/>
          <w:szCs w:val="24"/>
          <w:lang w:eastAsia="ru-RU"/>
        </w:rPr>
        <w:t>VI. Полномочия администрации и его структурных подразделений</w:t>
      </w:r>
    </w:p>
    <w:p w:rsidR="00F35F38" w:rsidRPr="00F92D66"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F92D66">
        <w:rPr>
          <w:rFonts w:ascii="Times New Roman" w:eastAsia="Times New Roman" w:hAnsi="Times New Roman" w:cs="Times New Roman"/>
          <w:b/>
          <w:sz w:val="24"/>
          <w:szCs w:val="24"/>
          <w:lang w:eastAsia="ru-RU"/>
        </w:rPr>
        <w:t>при разработке и реализации программ</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33. Ответственный исполнитель:</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 xml:space="preserve">1) обеспечивает разработку программы, ее согласование и внесение в установленном порядке в администрацию </w:t>
      </w:r>
      <w:proofErr w:type="spellStart"/>
      <w:r w:rsidR="001A6538" w:rsidRPr="00F92D66">
        <w:rPr>
          <w:rFonts w:ascii="Times New Roman" w:eastAsia="Calibri" w:hAnsi="Times New Roman" w:cs="Times New Roman"/>
          <w:sz w:val="24"/>
          <w:szCs w:val="24"/>
        </w:rPr>
        <w:t>сумона</w:t>
      </w:r>
      <w:proofErr w:type="spellEnd"/>
      <w:r w:rsidR="001A6538" w:rsidRPr="00F92D66">
        <w:rPr>
          <w:rFonts w:ascii="Times New Roman" w:eastAsia="Calibri" w:hAnsi="Times New Roman" w:cs="Times New Roman"/>
          <w:sz w:val="24"/>
          <w:szCs w:val="24"/>
        </w:rPr>
        <w:t xml:space="preserve"> </w:t>
      </w:r>
      <w:proofErr w:type="spellStart"/>
      <w:r w:rsidR="00200E90" w:rsidRPr="00F92D66">
        <w:rPr>
          <w:rFonts w:ascii="Times New Roman" w:eastAsia="Calibri" w:hAnsi="Times New Roman" w:cs="Times New Roman"/>
          <w:sz w:val="24"/>
          <w:szCs w:val="24"/>
        </w:rPr>
        <w:t>Сесерлигский</w:t>
      </w:r>
      <w:proofErr w:type="spellEnd"/>
      <w:r w:rsidR="001A6538" w:rsidRPr="00F92D66">
        <w:rPr>
          <w:rFonts w:ascii="Times New Roman" w:eastAsia="Calibri" w:hAnsi="Times New Roman" w:cs="Times New Roman"/>
          <w:sz w:val="24"/>
          <w:szCs w:val="24"/>
        </w:rPr>
        <w:t xml:space="preserve"> </w:t>
      </w:r>
      <w:r w:rsidRPr="00F92D66">
        <w:rPr>
          <w:rFonts w:ascii="Times New Roman" w:eastAsia="Times New Roman" w:hAnsi="Times New Roman" w:cs="Times New Roman"/>
          <w:sz w:val="24"/>
          <w:szCs w:val="24"/>
          <w:lang w:eastAsia="ru-RU"/>
        </w:rPr>
        <w:t>Пий-</w:t>
      </w:r>
      <w:proofErr w:type="spellStart"/>
      <w:r w:rsidRPr="00F92D66">
        <w:rPr>
          <w:rFonts w:ascii="Times New Roman" w:eastAsia="Times New Roman" w:hAnsi="Times New Roman" w:cs="Times New Roman"/>
          <w:sz w:val="24"/>
          <w:szCs w:val="24"/>
          <w:lang w:eastAsia="ru-RU"/>
        </w:rPr>
        <w:t>Хемского</w:t>
      </w:r>
      <w:proofErr w:type="spellEnd"/>
      <w:r w:rsidRPr="00F92D66">
        <w:rPr>
          <w:rFonts w:ascii="Times New Roman" w:eastAsia="Times New Roman" w:hAnsi="Times New Roman" w:cs="Times New Roman"/>
          <w:sz w:val="24"/>
          <w:szCs w:val="24"/>
          <w:lang w:eastAsia="ru-RU"/>
        </w:rPr>
        <w:t xml:space="preserve"> </w:t>
      </w:r>
      <w:proofErr w:type="spellStart"/>
      <w:r w:rsidRPr="00F92D66">
        <w:rPr>
          <w:rFonts w:ascii="Times New Roman" w:eastAsia="Times New Roman" w:hAnsi="Times New Roman" w:cs="Times New Roman"/>
          <w:sz w:val="24"/>
          <w:szCs w:val="24"/>
          <w:lang w:eastAsia="ru-RU"/>
        </w:rPr>
        <w:t>кожууна</w:t>
      </w:r>
      <w:proofErr w:type="spellEnd"/>
      <w:r w:rsidRPr="00F92D66">
        <w:rPr>
          <w:rFonts w:ascii="Times New Roman" w:eastAsia="Times New Roman" w:hAnsi="Times New Roman" w:cs="Times New Roman"/>
          <w:sz w:val="24"/>
          <w:szCs w:val="24"/>
          <w:lang w:eastAsia="ru-RU"/>
        </w:rPr>
        <w:t>;</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2) организует реализацию программы, подготавливает предложения о внесении изменений в программу в соответствии с установленными настоящим Порядком требованиями и несет ответственность за достижение целевых индикаторов и показателей программы, а также конечных результатов ее реализации;</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3) представляет сведения, необходимые для проведения мониторинга реализации программы;</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4) запрашивает у соисполнителей информацию, необходимую дл</w:t>
      </w:r>
      <w:r w:rsidR="001A6538" w:rsidRPr="00F92D66">
        <w:rPr>
          <w:rFonts w:ascii="Times New Roman" w:eastAsia="Times New Roman" w:hAnsi="Times New Roman" w:cs="Times New Roman"/>
          <w:sz w:val="24"/>
          <w:szCs w:val="24"/>
          <w:lang w:eastAsia="ru-RU"/>
        </w:rPr>
        <w:t>я подготовки ответов на запросы;</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5) запрашивает у соисполнителей информацию, необходимую для проведения оценки эффективности программы и подготовки отчета о ходе реализации программы;</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6) подготавливает годовой отчет и представляет его председател</w:t>
      </w:r>
      <w:r w:rsidR="001A6538" w:rsidRPr="00F92D66">
        <w:rPr>
          <w:rFonts w:ascii="Times New Roman" w:eastAsia="Times New Roman" w:hAnsi="Times New Roman" w:cs="Times New Roman"/>
          <w:sz w:val="24"/>
          <w:szCs w:val="24"/>
          <w:lang w:eastAsia="ru-RU"/>
        </w:rPr>
        <w:t>ю</w:t>
      </w:r>
      <w:r w:rsidRPr="00F92D66">
        <w:rPr>
          <w:rFonts w:ascii="Times New Roman" w:eastAsia="Times New Roman" w:hAnsi="Times New Roman" w:cs="Times New Roman"/>
          <w:sz w:val="24"/>
          <w:szCs w:val="24"/>
          <w:lang w:eastAsia="ru-RU"/>
        </w:rPr>
        <w:t xml:space="preserve"> администрации </w:t>
      </w:r>
      <w:r w:rsidR="001A6538" w:rsidRPr="00F92D66">
        <w:rPr>
          <w:rFonts w:ascii="Times New Roman" w:eastAsia="Times New Roman" w:hAnsi="Times New Roman" w:cs="Times New Roman"/>
          <w:sz w:val="24"/>
          <w:szCs w:val="24"/>
          <w:lang w:eastAsia="ru-RU"/>
        </w:rPr>
        <w:t>сумона</w:t>
      </w:r>
      <w:r w:rsidRPr="00F92D66">
        <w:rPr>
          <w:rFonts w:ascii="Times New Roman" w:eastAsia="Times New Roman" w:hAnsi="Times New Roman" w:cs="Times New Roman"/>
          <w:sz w:val="24"/>
          <w:szCs w:val="24"/>
          <w:lang w:eastAsia="ru-RU"/>
        </w:rPr>
        <w:t>.</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34. Соисполнители:</w:t>
      </w:r>
    </w:p>
    <w:p w:rsidR="00F35F38" w:rsidRPr="00F92D66" w:rsidRDefault="001A65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 xml:space="preserve">- </w:t>
      </w:r>
      <w:r w:rsidR="00F35F38" w:rsidRPr="00F92D66">
        <w:rPr>
          <w:rFonts w:ascii="Times New Roman" w:eastAsia="Times New Roman" w:hAnsi="Times New Roman" w:cs="Times New Roman"/>
          <w:sz w:val="24"/>
          <w:szCs w:val="24"/>
          <w:lang w:eastAsia="ru-RU"/>
        </w:rPr>
        <w:t>участвуют в разработке и осуществляют реализацию мероприятий программы, в отношении которых они являются соисполнителями;</w:t>
      </w:r>
    </w:p>
    <w:p w:rsidR="00F35F38" w:rsidRPr="00F92D66" w:rsidRDefault="001A65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 xml:space="preserve">- </w:t>
      </w:r>
      <w:r w:rsidR="00F35F38" w:rsidRPr="00F92D66">
        <w:rPr>
          <w:rFonts w:ascii="Times New Roman" w:eastAsia="Times New Roman" w:hAnsi="Times New Roman" w:cs="Times New Roman"/>
          <w:sz w:val="24"/>
          <w:szCs w:val="24"/>
          <w:lang w:eastAsia="ru-RU"/>
        </w:rPr>
        <w:t xml:space="preserve">представляют в установленный срок ответственному исполнителю необходимую информацию для подготовки ответов на запросы председателя администрации </w:t>
      </w:r>
      <w:r w:rsidRPr="00F92D66">
        <w:rPr>
          <w:rFonts w:ascii="Times New Roman" w:eastAsia="Times New Roman" w:hAnsi="Times New Roman" w:cs="Times New Roman"/>
          <w:sz w:val="24"/>
          <w:szCs w:val="24"/>
          <w:lang w:eastAsia="ru-RU"/>
        </w:rPr>
        <w:t>сумо</w:t>
      </w:r>
      <w:r w:rsidR="00F35F38" w:rsidRPr="00F92D66">
        <w:rPr>
          <w:rFonts w:ascii="Times New Roman" w:eastAsia="Times New Roman" w:hAnsi="Times New Roman" w:cs="Times New Roman"/>
          <w:sz w:val="24"/>
          <w:szCs w:val="24"/>
          <w:lang w:eastAsia="ru-RU"/>
        </w:rPr>
        <w:t>на, а также отчет о ходе реализации мероприятий программы;</w:t>
      </w:r>
    </w:p>
    <w:p w:rsidR="00F35F38" w:rsidRPr="00F92D66" w:rsidRDefault="00BE68BD"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 xml:space="preserve">- </w:t>
      </w:r>
      <w:r w:rsidR="00F35F38" w:rsidRPr="00F92D66">
        <w:rPr>
          <w:rFonts w:ascii="Times New Roman" w:eastAsia="Times New Roman" w:hAnsi="Times New Roman" w:cs="Times New Roman"/>
          <w:sz w:val="24"/>
          <w:szCs w:val="24"/>
          <w:lang w:eastAsia="ru-RU"/>
        </w:rPr>
        <w:t>представляют ответственному исполнителю информацию, необходимую для проведения оценки эффективности программы и подготовки отчета о ходе реализации программы</w:t>
      </w:r>
      <w:r w:rsidRPr="00F92D66">
        <w:rPr>
          <w:rFonts w:ascii="Times New Roman" w:eastAsia="Times New Roman" w:hAnsi="Times New Roman" w:cs="Times New Roman"/>
          <w:sz w:val="24"/>
          <w:szCs w:val="24"/>
          <w:lang w:eastAsia="ru-RU"/>
        </w:rPr>
        <w:t>;</w:t>
      </w:r>
    </w:p>
    <w:p w:rsidR="00F35F38" w:rsidRPr="00F92D66" w:rsidRDefault="00BE68BD"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 xml:space="preserve">- </w:t>
      </w:r>
      <w:r w:rsidR="00F35F38" w:rsidRPr="00F92D66">
        <w:rPr>
          <w:rFonts w:ascii="Times New Roman" w:eastAsia="Times New Roman" w:hAnsi="Times New Roman" w:cs="Times New Roman"/>
          <w:sz w:val="24"/>
          <w:szCs w:val="24"/>
          <w:lang w:eastAsia="ru-RU"/>
        </w:rPr>
        <w:t xml:space="preserve">представляют ответственному исполнителю копии актов, подтверждающих сдачу и прием в </w:t>
      </w:r>
      <w:r w:rsidR="00F35F38" w:rsidRPr="00F92D66">
        <w:rPr>
          <w:rFonts w:ascii="Times New Roman" w:eastAsia="Times New Roman" w:hAnsi="Times New Roman" w:cs="Times New Roman"/>
          <w:sz w:val="24"/>
          <w:szCs w:val="24"/>
          <w:lang w:eastAsia="ru-RU"/>
        </w:rPr>
        <w:lastRenderedPageBreak/>
        <w:t>эксплуатацию объектов, строительство которых завершено, актов выполнения работ и иных документов, подтверждающих исполнение обязательств по заключенным муниципальным контрактам в рамках реализации мероприятий программы.</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b/>
          <w:color w:val="FF0000"/>
          <w:sz w:val="24"/>
          <w:szCs w:val="24"/>
          <w:lang w:eastAsia="ru-RU"/>
        </w:rPr>
      </w:pPr>
    </w:p>
    <w:p w:rsidR="00F35F38" w:rsidRPr="00F92D66" w:rsidRDefault="00F35F38" w:rsidP="00F35F38">
      <w:pPr>
        <w:widowControl w:val="0"/>
        <w:autoSpaceDE w:val="0"/>
        <w:autoSpaceDN w:val="0"/>
        <w:adjustRightInd w:val="0"/>
        <w:spacing w:after="0" w:line="240" w:lineRule="auto"/>
        <w:ind w:right="566"/>
        <w:jc w:val="center"/>
        <w:outlineLvl w:val="2"/>
        <w:rPr>
          <w:rFonts w:ascii="Times New Roman" w:eastAsia="Times New Roman" w:hAnsi="Times New Roman" w:cs="Times New Roman"/>
          <w:b/>
          <w:sz w:val="24"/>
          <w:szCs w:val="24"/>
          <w:lang w:eastAsia="ru-RU"/>
        </w:rPr>
      </w:pPr>
      <w:r w:rsidRPr="00F92D66">
        <w:rPr>
          <w:rFonts w:ascii="Times New Roman" w:eastAsia="Times New Roman" w:hAnsi="Times New Roman" w:cs="Times New Roman"/>
          <w:b/>
          <w:sz w:val="24"/>
          <w:szCs w:val="24"/>
          <w:lang w:eastAsia="ru-RU"/>
        </w:rPr>
        <w:t xml:space="preserve">VII. Порядок </w:t>
      </w:r>
      <w:proofErr w:type="gramStart"/>
      <w:r w:rsidRPr="00F92D66">
        <w:rPr>
          <w:rFonts w:ascii="Times New Roman" w:eastAsia="Times New Roman" w:hAnsi="Times New Roman" w:cs="Times New Roman"/>
          <w:b/>
          <w:sz w:val="24"/>
          <w:szCs w:val="24"/>
          <w:lang w:eastAsia="ru-RU"/>
        </w:rPr>
        <w:t>проведения оценки эффективности реализации муниципальных программ</w:t>
      </w:r>
      <w:proofErr w:type="gramEnd"/>
      <w:r w:rsidR="00BE68BD" w:rsidRPr="00F92D66">
        <w:rPr>
          <w:rFonts w:ascii="Times New Roman" w:eastAsia="Calibri" w:hAnsi="Times New Roman" w:cs="Times New Roman"/>
          <w:b/>
          <w:sz w:val="24"/>
          <w:szCs w:val="24"/>
        </w:rPr>
        <w:t xml:space="preserve"> </w:t>
      </w:r>
      <w:proofErr w:type="spellStart"/>
      <w:r w:rsidR="00BE68BD" w:rsidRPr="00F92D66">
        <w:rPr>
          <w:rFonts w:ascii="Times New Roman" w:eastAsia="Calibri" w:hAnsi="Times New Roman" w:cs="Times New Roman"/>
          <w:b/>
          <w:sz w:val="24"/>
          <w:szCs w:val="24"/>
        </w:rPr>
        <w:t>сумона</w:t>
      </w:r>
      <w:proofErr w:type="spellEnd"/>
      <w:r w:rsidR="00BE68BD" w:rsidRPr="00F92D66">
        <w:rPr>
          <w:rFonts w:ascii="Times New Roman" w:eastAsia="Calibri" w:hAnsi="Times New Roman" w:cs="Times New Roman"/>
          <w:b/>
          <w:sz w:val="24"/>
          <w:szCs w:val="24"/>
        </w:rPr>
        <w:t xml:space="preserve"> </w:t>
      </w:r>
      <w:proofErr w:type="spellStart"/>
      <w:r w:rsidR="00200E90" w:rsidRPr="00F92D66">
        <w:rPr>
          <w:rFonts w:ascii="Times New Roman" w:eastAsia="Calibri" w:hAnsi="Times New Roman" w:cs="Times New Roman"/>
          <w:b/>
          <w:sz w:val="24"/>
          <w:szCs w:val="24"/>
        </w:rPr>
        <w:t>Сесерлигский</w:t>
      </w:r>
      <w:proofErr w:type="spellEnd"/>
      <w:r w:rsidRPr="00F92D66">
        <w:rPr>
          <w:rFonts w:ascii="Times New Roman" w:eastAsia="Times New Roman" w:hAnsi="Times New Roman" w:cs="Times New Roman"/>
          <w:b/>
          <w:sz w:val="24"/>
          <w:szCs w:val="24"/>
          <w:lang w:eastAsia="ru-RU"/>
        </w:rPr>
        <w:t xml:space="preserve"> Пий-</w:t>
      </w:r>
      <w:proofErr w:type="spellStart"/>
      <w:r w:rsidRPr="00F92D66">
        <w:rPr>
          <w:rFonts w:ascii="Times New Roman" w:eastAsia="Times New Roman" w:hAnsi="Times New Roman" w:cs="Times New Roman"/>
          <w:b/>
          <w:sz w:val="24"/>
          <w:szCs w:val="24"/>
          <w:lang w:eastAsia="ru-RU"/>
        </w:rPr>
        <w:t>Хемского</w:t>
      </w:r>
      <w:proofErr w:type="spellEnd"/>
      <w:r w:rsidRPr="00F92D66">
        <w:rPr>
          <w:rFonts w:ascii="Times New Roman" w:eastAsia="Times New Roman" w:hAnsi="Times New Roman" w:cs="Times New Roman"/>
          <w:b/>
          <w:sz w:val="24"/>
          <w:szCs w:val="24"/>
          <w:lang w:eastAsia="ru-RU"/>
        </w:rPr>
        <w:t xml:space="preserve"> </w:t>
      </w:r>
      <w:proofErr w:type="spellStart"/>
      <w:r w:rsidRPr="00F92D66">
        <w:rPr>
          <w:rFonts w:ascii="Times New Roman" w:eastAsia="Times New Roman" w:hAnsi="Times New Roman" w:cs="Times New Roman"/>
          <w:b/>
          <w:sz w:val="24"/>
          <w:szCs w:val="24"/>
          <w:lang w:eastAsia="ru-RU"/>
        </w:rPr>
        <w:t>кожууна</w:t>
      </w:r>
      <w:proofErr w:type="spellEnd"/>
    </w:p>
    <w:p w:rsidR="00F35F38" w:rsidRPr="00F92D66" w:rsidRDefault="00F35F38" w:rsidP="00F35F38">
      <w:pPr>
        <w:spacing w:after="160" w:line="259" w:lineRule="auto"/>
        <w:jc w:val="both"/>
        <w:rPr>
          <w:rFonts w:ascii="Times New Roman" w:eastAsia="Times New Roman" w:hAnsi="Times New Roman" w:cs="Times New Roman"/>
          <w:color w:val="FF0000"/>
          <w:sz w:val="24"/>
          <w:szCs w:val="24"/>
          <w:lang w:eastAsia="ru-RU"/>
        </w:rPr>
      </w:pP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35. Оценка эффективности реализации муниципальной программы ежегодно проводится ответственным исполнителем муниципальной программы на основании отчета о реализации муниципальной программы.</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36. Оценка эффективности реализации программ основывается на сопоставлении достигнутых результатов с ресурсами, направленными на ее реализацию, и учитывает необходимость проведения оценки следующих критериев:</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1) степень достижения целей и решения задач подпрограмм и программы в целом, на основании сведений о достижении значений целевых индикаторов и показателей муниципальной программы (таблица 15 методических указаний);</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2) степень выполнения мероприятий программы (достижение ожидаемых непосредственных результатов их реализации), на основании сведений о степени выполнения основных мероприятий муниципальной программы и его подпрограмм (таблица 16 методических указаний);</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 xml:space="preserve">3) степень </w:t>
      </w:r>
      <w:proofErr w:type="gramStart"/>
      <w:r w:rsidRPr="00F92D66">
        <w:rPr>
          <w:rFonts w:ascii="Times New Roman" w:eastAsia="Times New Roman" w:hAnsi="Times New Roman" w:cs="Times New Roman"/>
          <w:sz w:val="24"/>
          <w:szCs w:val="24"/>
          <w:lang w:eastAsia="ru-RU"/>
        </w:rPr>
        <w:t>соответствия фактического уровня затрат средств районного бюджета</w:t>
      </w:r>
      <w:proofErr w:type="gramEnd"/>
      <w:r w:rsidRPr="00F92D66">
        <w:rPr>
          <w:rFonts w:ascii="Times New Roman" w:eastAsia="Times New Roman" w:hAnsi="Times New Roman" w:cs="Times New Roman"/>
          <w:sz w:val="24"/>
          <w:szCs w:val="24"/>
          <w:lang w:eastAsia="ru-RU"/>
        </w:rPr>
        <w:t xml:space="preserve"> запланированному, на основании отчета об использовании средств бюджета на реализацию муниципальной программы (таблица 12 методических указаний), и эффективности использования бюджетных средств;</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37. Для проведения оценки эффективности реализации муниципальной программы возможно использование индивидуальных методик оценки эффективности, разработанных с учетом специфики соответствующей отрасли. При этом данный порядок оценки эффективности реализации муниципальной программы должна быть отражена в муниципальной программе.</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 xml:space="preserve">38. По результатам сопоставления фактически достигнутых показателей в отчете о реализации программы и </w:t>
      </w:r>
      <w:proofErr w:type="gramStart"/>
      <w:r w:rsidRPr="00F92D66">
        <w:rPr>
          <w:rFonts w:ascii="Times New Roman" w:eastAsia="Times New Roman" w:hAnsi="Times New Roman" w:cs="Times New Roman"/>
          <w:sz w:val="24"/>
          <w:szCs w:val="24"/>
          <w:lang w:eastAsia="ru-RU"/>
        </w:rPr>
        <w:t>показателей</w:t>
      </w:r>
      <w:proofErr w:type="gramEnd"/>
      <w:r w:rsidRPr="00F92D66">
        <w:rPr>
          <w:rFonts w:ascii="Times New Roman" w:eastAsia="Times New Roman" w:hAnsi="Times New Roman" w:cs="Times New Roman"/>
          <w:sz w:val="24"/>
          <w:szCs w:val="24"/>
          <w:lang w:eastAsia="ru-RU"/>
        </w:rPr>
        <w:t xml:space="preserve"> предусмотренных программой формируется пояснительная записка к результатам проведенной оценки эффективности реализации муниципальной программы (далее - пояснительная записка).</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Пояснительная записка должна отражать:</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 вывод об эффективности реализации муниципальной программы;</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 обоснование вывода об эффективности реализации муниципальной программы с раскрытием причин, повлекших за собой тот или иной уровень эффективности реализации муниципальной программы;</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 предложения по повышению эффективности реализации муниципальной программы (при необходимости).</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39. По результатам оценки эффективности реализации муниципальной программы формируются следующие выводы:</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 реализация муниципальной программы эффективна, выполнена на уровне выше запланированных показателей - в случае, если эффективность составляет более 100 процентов;</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 реализация муниципальной программы обеспечена на уровне запланированных показателей - в случае, если эффективность равна 100 процентам;</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 реализация муниципальной программы неэффективна, выполнена на уровне ниже запланированных показателей - в случае, если эффективность менее 100 процентов.</w:t>
      </w:r>
    </w:p>
    <w:p w:rsidR="00F35F38" w:rsidRPr="00F92D66"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92D66">
        <w:rPr>
          <w:rFonts w:ascii="Times New Roman" w:eastAsia="Times New Roman" w:hAnsi="Times New Roman" w:cs="Times New Roman"/>
          <w:sz w:val="24"/>
          <w:szCs w:val="24"/>
          <w:lang w:eastAsia="ru-RU"/>
        </w:rPr>
        <w:t xml:space="preserve">40. По результатам оценки эффективности реализации программы председатель администрации может принять решение о сокращении на очередной финансовый год и плановый период бюджетных ассигнований на ее реализацию и (или) о досрочном прекращении реализации отдельных мероприятий программы или программы в целом, начиная с очередного финансового года. </w:t>
      </w:r>
    </w:p>
    <w:p w:rsidR="00F35F38" w:rsidRPr="00F92D66" w:rsidRDefault="00F35F38" w:rsidP="00F35F38">
      <w:pPr>
        <w:spacing w:after="160" w:line="259" w:lineRule="auto"/>
        <w:jc w:val="both"/>
        <w:rPr>
          <w:rFonts w:ascii="Times New Roman" w:eastAsia="Calibri" w:hAnsi="Times New Roman" w:cs="Times New Roman"/>
          <w:sz w:val="24"/>
          <w:szCs w:val="24"/>
        </w:rPr>
      </w:pPr>
    </w:p>
    <w:p w:rsidR="00F35F38" w:rsidRPr="00BE68BD" w:rsidRDefault="00F35F38" w:rsidP="00F35F38">
      <w:pPr>
        <w:spacing w:after="160" w:line="259" w:lineRule="auto"/>
        <w:jc w:val="both"/>
        <w:rPr>
          <w:rFonts w:ascii="Times New Roman" w:eastAsia="Calibri" w:hAnsi="Times New Roman" w:cs="Times New Roman"/>
          <w:sz w:val="28"/>
          <w:szCs w:val="28"/>
        </w:rPr>
        <w:sectPr w:rsidR="00F35F38" w:rsidRPr="00BE68BD" w:rsidSect="00F92D66">
          <w:pgSz w:w="11906" w:h="16838"/>
          <w:pgMar w:top="567" w:right="850" w:bottom="567" w:left="1134" w:header="708" w:footer="708" w:gutter="0"/>
          <w:cols w:space="708"/>
          <w:docGrid w:linePitch="360"/>
        </w:sectPr>
      </w:pPr>
    </w:p>
    <w:p w:rsidR="000A1069" w:rsidRPr="00F92D66" w:rsidRDefault="000A1069" w:rsidP="000A1069">
      <w:pPr>
        <w:pStyle w:val="ab"/>
        <w:jc w:val="right"/>
        <w:rPr>
          <w:rFonts w:ascii="Times New Roman" w:hAnsi="Times New Roman" w:cs="Times New Roman"/>
          <w:b/>
          <w:sz w:val="24"/>
          <w:szCs w:val="24"/>
        </w:rPr>
      </w:pPr>
      <w:r w:rsidRPr="00F92D66">
        <w:rPr>
          <w:rFonts w:ascii="Times New Roman" w:hAnsi="Times New Roman" w:cs="Times New Roman"/>
          <w:b/>
          <w:sz w:val="24"/>
          <w:szCs w:val="24"/>
        </w:rPr>
        <w:lastRenderedPageBreak/>
        <w:t>Утвержден</w:t>
      </w:r>
    </w:p>
    <w:p w:rsidR="000A1069" w:rsidRPr="00F92D66" w:rsidRDefault="000A1069" w:rsidP="000A1069">
      <w:pPr>
        <w:pStyle w:val="ab"/>
        <w:jc w:val="right"/>
        <w:rPr>
          <w:rFonts w:ascii="Times New Roman" w:hAnsi="Times New Roman" w:cs="Times New Roman"/>
          <w:b/>
          <w:sz w:val="24"/>
          <w:szCs w:val="24"/>
        </w:rPr>
      </w:pPr>
      <w:r w:rsidRPr="00F92D66">
        <w:rPr>
          <w:rFonts w:ascii="Times New Roman" w:hAnsi="Times New Roman" w:cs="Times New Roman"/>
          <w:b/>
          <w:sz w:val="24"/>
          <w:szCs w:val="24"/>
        </w:rPr>
        <w:t>Постановлением администрации</w:t>
      </w:r>
    </w:p>
    <w:p w:rsidR="000A1069" w:rsidRPr="00F92D66" w:rsidRDefault="000A1069" w:rsidP="000A1069">
      <w:pPr>
        <w:pStyle w:val="ab"/>
        <w:jc w:val="right"/>
        <w:rPr>
          <w:rFonts w:ascii="Times New Roman" w:hAnsi="Times New Roman" w:cs="Times New Roman"/>
          <w:b/>
          <w:sz w:val="24"/>
          <w:szCs w:val="24"/>
        </w:rPr>
      </w:pPr>
      <w:proofErr w:type="spellStart"/>
      <w:r w:rsidRPr="00F92D66">
        <w:rPr>
          <w:rFonts w:ascii="Times New Roman" w:hAnsi="Times New Roman" w:cs="Times New Roman"/>
          <w:b/>
          <w:sz w:val="24"/>
          <w:szCs w:val="24"/>
        </w:rPr>
        <w:t>сумона</w:t>
      </w:r>
      <w:proofErr w:type="spellEnd"/>
      <w:r w:rsidRPr="00F92D66">
        <w:rPr>
          <w:rFonts w:ascii="Times New Roman" w:hAnsi="Times New Roman" w:cs="Times New Roman"/>
          <w:b/>
          <w:sz w:val="24"/>
          <w:szCs w:val="24"/>
        </w:rPr>
        <w:t xml:space="preserve"> </w:t>
      </w:r>
      <w:proofErr w:type="spellStart"/>
      <w:r w:rsidRPr="00F92D66">
        <w:rPr>
          <w:rFonts w:ascii="Times New Roman" w:hAnsi="Times New Roman" w:cs="Times New Roman"/>
          <w:b/>
          <w:sz w:val="24"/>
          <w:szCs w:val="24"/>
        </w:rPr>
        <w:t>Сесерлигский</w:t>
      </w:r>
      <w:proofErr w:type="spellEnd"/>
    </w:p>
    <w:p w:rsidR="000A1069" w:rsidRPr="00F92D66" w:rsidRDefault="000A1069" w:rsidP="000A1069">
      <w:pPr>
        <w:pStyle w:val="ab"/>
        <w:jc w:val="right"/>
        <w:rPr>
          <w:rFonts w:ascii="Times New Roman" w:hAnsi="Times New Roman" w:cs="Times New Roman"/>
          <w:b/>
          <w:sz w:val="24"/>
          <w:szCs w:val="24"/>
        </w:rPr>
      </w:pPr>
      <w:r w:rsidRPr="00F92D66">
        <w:rPr>
          <w:rFonts w:ascii="Times New Roman" w:hAnsi="Times New Roman" w:cs="Times New Roman"/>
          <w:b/>
          <w:sz w:val="24"/>
          <w:szCs w:val="24"/>
        </w:rPr>
        <w:t>от 17.04.2015 года № 14</w:t>
      </w:r>
    </w:p>
    <w:p w:rsidR="00F35F38" w:rsidRPr="00BE68BD" w:rsidRDefault="00F35F38" w:rsidP="00F35F38">
      <w:pPr>
        <w:spacing w:after="160" w:line="259" w:lineRule="auto"/>
        <w:jc w:val="right"/>
        <w:rPr>
          <w:rFonts w:ascii="Times New Roman" w:eastAsia="Calibri" w:hAnsi="Times New Roman" w:cs="Times New Roman"/>
        </w:rPr>
      </w:pPr>
    </w:p>
    <w:p w:rsidR="00F35F38" w:rsidRPr="000A1069" w:rsidRDefault="00F35F38" w:rsidP="00F35F38">
      <w:pPr>
        <w:widowControl w:val="0"/>
        <w:autoSpaceDE w:val="0"/>
        <w:autoSpaceDN w:val="0"/>
        <w:adjustRightInd w:val="0"/>
        <w:spacing w:after="0" w:line="240" w:lineRule="auto"/>
        <w:ind w:right="708"/>
        <w:jc w:val="center"/>
        <w:outlineLvl w:val="1"/>
        <w:rPr>
          <w:rFonts w:ascii="Times New Roman" w:eastAsia="Times New Roman" w:hAnsi="Times New Roman" w:cs="Times New Roman"/>
          <w:b/>
          <w:sz w:val="24"/>
          <w:szCs w:val="24"/>
          <w:lang w:eastAsia="ru-RU"/>
        </w:rPr>
      </w:pPr>
      <w:r w:rsidRPr="000A1069">
        <w:rPr>
          <w:rFonts w:ascii="Times New Roman" w:eastAsia="Times New Roman" w:hAnsi="Times New Roman" w:cs="Times New Roman"/>
          <w:b/>
          <w:sz w:val="24"/>
          <w:szCs w:val="24"/>
          <w:lang w:eastAsia="ru-RU"/>
        </w:rPr>
        <w:t>Методические указания по разработке и реализации муниципальных программ</w:t>
      </w:r>
      <w:r w:rsidRPr="000A1069">
        <w:rPr>
          <w:rFonts w:ascii="Times New Roman" w:eastAsia="Times New Roman" w:hAnsi="Times New Roman" w:cs="Times New Roman"/>
          <w:b/>
          <w:bCs/>
          <w:sz w:val="24"/>
          <w:szCs w:val="24"/>
          <w:lang w:eastAsia="ru-RU"/>
        </w:rPr>
        <w:t xml:space="preserve"> </w:t>
      </w:r>
      <w:proofErr w:type="spellStart"/>
      <w:r w:rsidR="00826A91" w:rsidRPr="000A1069">
        <w:rPr>
          <w:rFonts w:ascii="Times New Roman" w:eastAsia="Calibri" w:hAnsi="Times New Roman" w:cs="Times New Roman"/>
          <w:b/>
          <w:sz w:val="24"/>
          <w:szCs w:val="24"/>
        </w:rPr>
        <w:t>сумона</w:t>
      </w:r>
      <w:proofErr w:type="spellEnd"/>
      <w:r w:rsidR="00826A91" w:rsidRPr="000A1069">
        <w:rPr>
          <w:rFonts w:ascii="Times New Roman" w:eastAsia="Calibri" w:hAnsi="Times New Roman" w:cs="Times New Roman"/>
          <w:b/>
          <w:sz w:val="24"/>
          <w:szCs w:val="24"/>
        </w:rPr>
        <w:t xml:space="preserve"> </w:t>
      </w:r>
      <w:proofErr w:type="spellStart"/>
      <w:r w:rsidR="00200E90" w:rsidRPr="000A1069">
        <w:rPr>
          <w:rFonts w:ascii="Times New Roman" w:eastAsia="Calibri" w:hAnsi="Times New Roman" w:cs="Times New Roman"/>
          <w:b/>
          <w:sz w:val="24"/>
          <w:szCs w:val="24"/>
        </w:rPr>
        <w:t>Сесерлигский</w:t>
      </w:r>
      <w:proofErr w:type="spellEnd"/>
      <w:r w:rsidR="00826A91" w:rsidRPr="000A1069">
        <w:rPr>
          <w:rFonts w:ascii="Times New Roman" w:eastAsia="Calibri" w:hAnsi="Times New Roman" w:cs="Times New Roman"/>
          <w:b/>
          <w:sz w:val="24"/>
          <w:szCs w:val="24"/>
        </w:rPr>
        <w:t xml:space="preserve"> </w:t>
      </w:r>
      <w:r w:rsidRPr="000A1069">
        <w:rPr>
          <w:rFonts w:ascii="Times New Roman" w:eastAsia="Times New Roman" w:hAnsi="Times New Roman" w:cs="Times New Roman"/>
          <w:b/>
          <w:bCs/>
          <w:sz w:val="24"/>
          <w:szCs w:val="24"/>
          <w:lang w:eastAsia="ru-RU"/>
        </w:rPr>
        <w:t>Пий-</w:t>
      </w:r>
      <w:proofErr w:type="spellStart"/>
      <w:r w:rsidRPr="000A1069">
        <w:rPr>
          <w:rFonts w:ascii="Times New Roman" w:eastAsia="Times New Roman" w:hAnsi="Times New Roman" w:cs="Times New Roman"/>
          <w:b/>
          <w:bCs/>
          <w:sz w:val="24"/>
          <w:szCs w:val="24"/>
          <w:lang w:eastAsia="ru-RU"/>
        </w:rPr>
        <w:t>Хемского</w:t>
      </w:r>
      <w:proofErr w:type="spellEnd"/>
      <w:r w:rsidRPr="000A1069">
        <w:rPr>
          <w:rFonts w:ascii="Times New Roman" w:eastAsia="Times New Roman" w:hAnsi="Times New Roman" w:cs="Times New Roman"/>
          <w:b/>
          <w:bCs/>
          <w:sz w:val="24"/>
          <w:szCs w:val="24"/>
          <w:lang w:eastAsia="ru-RU"/>
        </w:rPr>
        <w:t xml:space="preserve"> </w:t>
      </w:r>
      <w:proofErr w:type="spellStart"/>
      <w:r w:rsidRPr="000A1069">
        <w:rPr>
          <w:rFonts w:ascii="Times New Roman" w:eastAsia="Times New Roman" w:hAnsi="Times New Roman" w:cs="Times New Roman"/>
          <w:b/>
          <w:bCs/>
          <w:sz w:val="24"/>
          <w:szCs w:val="24"/>
          <w:lang w:eastAsia="ru-RU"/>
        </w:rPr>
        <w:t>кожууна</w:t>
      </w:r>
      <w:proofErr w:type="spellEnd"/>
      <w:r w:rsidRPr="000A1069">
        <w:rPr>
          <w:rFonts w:ascii="Times New Roman" w:eastAsia="Times New Roman" w:hAnsi="Times New Roman" w:cs="Times New Roman"/>
          <w:b/>
          <w:sz w:val="24"/>
          <w:szCs w:val="24"/>
          <w:lang w:eastAsia="ru-RU"/>
        </w:rPr>
        <w:t xml:space="preserve"> </w:t>
      </w:r>
    </w:p>
    <w:p w:rsidR="00F35F38" w:rsidRPr="000A1069" w:rsidRDefault="00F35F38" w:rsidP="00F35F38">
      <w:pPr>
        <w:widowControl w:val="0"/>
        <w:autoSpaceDE w:val="0"/>
        <w:autoSpaceDN w:val="0"/>
        <w:adjustRightInd w:val="0"/>
        <w:spacing w:after="0" w:line="240" w:lineRule="auto"/>
        <w:ind w:right="850"/>
        <w:jc w:val="center"/>
        <w:rPr>
          <w:rFonts w:ascii="Times New Roman" w:eastAsia="Times New Roman" w:hAnsi="Times New Roman" w:cs="Times New Roman"/>
          <w:b/>
          <w:bCs/>
          <w:sz w:val="24"/>
          <w:szCs w:val="24"/>
          <w:lang w:eastAsia="ru-RU"/>
        </w:rPr>
      </w:pPr>
    </w:p>
    <w:p w:rsidR="00F35F38" w:rsidRPr="000A1069" w:rsidRDefault="00F35F38" w:rsidP="00F35F38">
      <w:pPr>
        <w:widowControl w:val="0"/>
        <w:autoSpaceDE w:val="0"/>
        <w:autoSpaceDN w:val="0"/>
        <w:adjustRightInd w:val="0"/>
        <w:spacing w:after="0" w:line="240" w:lineRule="auto"/>
        <w:jc w:val="center"/>
        <w:outlineLvl w:val="2"/>
        <w:rPr>
          <w:rFonts w:ascii="Times New Roman" w:eastAsia="Times New Roman" w:hAnsi="Times New Roman" w:cs="Times New Roman"/>
          <w:b/>
          <w:sz w:val="24"/>
          <w:szCs w:val="24"/>
          <w:lang w:eastAsia="ru-RU"/>
        </w:rPr>
      </w:pPr>
      <w:bookmarkStart w:id="2" w:name="Par175"/>
      <w:bookmarkEnd w:id="2"/>
      <w:r w:rsidRPr="000A1069">
        <w:rPr>
          <w:rFonts w:ascii="Times New Roman" w:eastAsia="Times New Roman" w:hAnsi="Times New Roman" w:cs="Times New Roman"/>
          <w:b/>
          <w:sz w:val="24"/>
          <w:szCs w:val="24"/>
          <w:lang w:eastAsia="ru-RU"/>
        </w:rPr>
        <w:t>1. Общие положения</w:t>
      </w:r>
    </w:p>
    <w:p w:rsidR="00F35F38" w:rsidRPr="000A1069"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1. Методические указания по разработке и реализации муниципальных программ (далее соответственно - Методические указания, программы) определяют требования к разработке проектов программ, проведения мониторинга реализации программ, подготовке отчетов о ходе реализации и оценке эффективности программ.</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2. Основные понятия, используемые в Методических указаниях:</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Программа - система мероприятий (взаимоувязанных по задачам, срокам осуществления и ресурсам), направленных на решение вопросов местного значения, осуществление отдельных государственных полномочий, переданных органам местного самоуправления законами Российской Федерации и законами Республики Тыва, обеспечивающих достижение приоритетов и целей в сфере социально-экономического развития муниципального образования;</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подпрограмма программы (далее - подпрограмма) - комплекс взаимоувязанных по целям, срокам и ресурсам мероприятий, выделенный, исходя из масштаба и сложности задач, решаемых в рамках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сфера реализации программы (подпрограммы) - сфера социально-экономического развития, на решение проблем в которой направлена соответствующая программа (подпрограмма);</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proofErr w:type="gramStart"/>
      <w:r w:rsidRPr="000A1069">
        <w:rPr>
          <w:rFonts w:ascii="Times New Roman" w:eastAsia="Times New Roman" w:hAnsi="Times New Roman" w:cs="Times New Roman"/>
          <w:sz w:val="24"/>
          <w:szCs w:val="24"/>
          <w:lang w:eastAsia="ru-RU"/>
        </w:rPr>
        <w:t>основные параметры программы (подпрограммы) - цели, задачи, система основных мероприятий, контрольные события, целевые индикаторы и показатели программы (подпрограммы), конечные результаты реализации программы (подпрограммы), сроки их достижения, объем ресурсов в разрезе основных мероприятий, необходимый для достижения целей программы (подпрограммы);</w:t>
      </w:r>
      <w:proofErr w:type="gramEnd"/>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проблема социально-экономического развития - противоречие между желаемым и текущим (действительным) состоянием сферы реализации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цель - планируемый конечный результат решения проблемы социально-экономического развития посредством реализации комплекса программных мероприятий, достигаемый за период ее реализации;</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задача - результат выполнения совокупности взаимосвязанных мероприятий или осуществления государственных и муниципальных функций, направленных на достижение цели (целей) реализации программы (подпрограммы);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мероприятие - совокупность взаимосвязанных действий, направленных на решение соответствующей задачи;</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основное мероприятие - комплекс взаимосвязанных мероприятий, характеризуемый значимым вкладом в достижение целей подпрограммы;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целевой индикатор и показатель - количественно выраженная характеристика достижения цели или решения задачи программы (подпрограммы);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конечный результат - характеризуемое количественными и/или качественными показателями состояние (изменение состояния) социально-экономического развития, которое отражает выгоды от реализации программы (подпрограммы);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lastRenderedPageBreak/>
        <w:t>непосредственный результат - характеристика объема и качества реализации мероприятия, направленного на достижение конечного результата реализации программы (подпрограммы);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участники программы (подпрограммы) - ответственный исполнитель и соисполнители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proofErr w:type="gramStart"/>
      <w:r w:rsidRPr="000A1069">
        <w:rPr>
          <w:rFonts w:ascii="Times New Roman" w:eastAsia="Times New Roman" w:hAnsi="Times New Roman" w:cs="Times New Roman"/>
          <w:sz w:val="24"/>
          <w:szCs w:val="24"/>
          <w:lang w:eastAsia="ru-RU"/>
        </w:rPr>
        <w:t>ответственный исполнитель программы (подпрограммы) - администрация, структурное подразделение администрации, являющиеся главными распорядителями средств бюджета (далее - администрация и ее структурные подразделения), определенный ответственным за разработку и реализацию программы (подпрограммы) в соответствии с Перечнем муниципальных программ, утверждаемым постановлением председателя администрации (далее - Перечень), и обладающее полномочиями, установленными Порядком разработки, реализации и оценки эффективности муниципальных программ, утвержденных настоящим постановлением (далее - Порядок);</w:t>
      </w:r>
      <w:proofErr w:type="gramEnd"/>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соисполнители программы (подпрограммы) - администрация и ее структурные подразделения, муниципальные учреждения, участвующие в разработке, реализации программы и определенные в качестве соисполнителей программы в Перечне;</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факторы риска - вероятные явления, события, процессы, не зависящие от участников программы и негативно влияющие на основные параметры программы (подпрограммы);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мониторинг - процесс наблюдения за реализацией основных параметров программы (подпрограммы).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Иные понятия, используемые в Методических указаниях, применяются в значениях, установленных Порядком, утверждаемым настоящим постановлением и в значениях, принятых в законодательстве Российской Федерации, в законодательстве Республики Тыва.</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3. Основанием для разработки программы является Перечень, формируемый в соответствии с Порядком. При этом основные направления реализации могут дополняться, а состав соисполнителей программы может уточняться в процессе подготовки проекта программы и корректировки программы с учетом необходимости реализации тех или иных мероприятий для достижения целей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4. Ответственный исполнитель программы обеспечивает координацию деятельности соисполнителей программы в процессе ее разработки и реализации.</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p>
    <w:p w:rsidR="00F35F38" w:rsidRPr="000A1069" w:rsidRDefault="00F35F38" w:rsidP="000A1069">
      <w:pPr>
        <w:widowControl w:val="0"/>
        <w:autoSpaceDE w:val="0"/>
        <w:autoSpaceDN w:val="0"/>
        <w:adjustRightInd w:val="0"/>
        <w:spacing w:after="0"/>
        <w:jc w:val="center"/>
        <w:outlineLvl w:val="2"/>
        <w:rPr>
          <w:rFonts w:ascii="Times New Roman" w:eastAsia="Times New Roman" w:hAnsi="Times New Roman" w:cs="Times New Roman"/>
          <w:b/>
          <w:sz w:val="24"/>
          <w:szCs w:val="24"/>
          <w:lang w:eastAsia="ru-RU"/>
        </w:rPr>
      </w:pPr>
      <w:bookmarkStart w:id="3" w:name="Par200"/>
      <w:bookmarkEnd w:id="3"/>
      <w:r w:rsidRPr="000A1069">
        <w:rPr>
          <w:rFonts w:ascii="Times New Roman" w:eastAsia="Times New Roman" w:hAnsi="Times New Roman" w:cs="Times New Roman"/>
          <w:b/>
          <w:sz w:val="24"/>
          <w:szCs w:val="24"/>
          <w:lang w:eastAsia="ru-RU"/>
        </w:rPr>
        <w:t>II. Разработка проекта программы и ее структура</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b/>
          <w:sz w:val="24"/>
          <w:szCs w:val="24"/>
          <w:lang w:eastAsia="ru-RU"/>
        </w:rPr>
      </w:pP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5. Программа имеет следующую структуру:</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1) паспорт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2) текстовая часть программы по следующим разделам:</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общая характеристика сферы реализации программы, в том числе формулировка основных проблем в указанной сфере и прогноз ее развития;</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приоритеты политики администрации в сфере реализации программы, цели, задачи, целевые индикаторы и показатели программы, описание ожидаемых конечных результатов реализации программы и сроки ее реализации;</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обобщенная характеристика основных мероприятий программы и подпрограмм;</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обобщенная характеристика мер государственного и правового регулирования;</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прогноз сводных показателей муниципальных заданий по годам реализации программы (при оказании муниципальными учреждениями муниципальных услуг (работ) в рамках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обобщенная характеристика основных мероприятий, реализуемых органами местного самоуправления сельских поселений в случае их участия в разработке и реализации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xml:space="preserve">- информация об участии акционерных обществ с государственным участием, общественных, </w:t>
      </w:r>
      <w:r w:rsidRPr="000A1069">
        <w:rPr>
          <w:rFonts w:ascii="Times New Roman" w:eastAsia="Times New Roman" w:hAnsi="Times New Roman" w:cs="Times New Roman"/>
          <w:sz w:val="24"/>
          <w:szCs w:val="24"/>
          <w:lang w:eastAsia="ru-RU"/>
        </w:rPr>
        <w:lastRenderedPageBreak/>
        <w:t>научных и иных организаций, а также государственных внебюджетных фондов в реализации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обоснование объема финансовых ресурсов, необходимых для реализации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анализ рисков реализации программы (вероятных явлений, событий, процессов, не зависящих от участников программы и негативно влияющих на основные параметры программы (подпрограммы) и описание мер управления рисками реализации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методика оценки эффективности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Наличие всех разделов, указанных в настоящем подпункте, является обязательным. В случае отсутствия реализуемых в рамках программы разделов, информация об этом указывается под заголовком раздела.</w:t>
      </w:r>
    </w:p>
    <w:p w:rsidR="00F35F38" w:rsidRPr="000A1069" w:rsidRDefault="00F35F38" w:rsidP="000A1069">
      <w:pPr>
        <w:widowControl w:val="0"/>
        <w:tabs>
          <w:tab w:val="left" w:pos="1276"/>
        </w:tabs>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3) приложение к программе приводится согласно приложению к настоящим Методическим указаниям (таблицы 3-9);</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4) подпрограммы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При разработке программы ответственным исполнителем обеспечивается соблюдение требований о проведении антикоррупционной экспертизы нормативных правовых актов.</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6. Программа может включать в себя подпрограммы, содержащие отдельные мероприятия в определенных отраслях. Деление программы на подпрограммы осуществляется исходя из масштабности и сложности решаемых в рамках программы задач.</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xml:space="preserve">7. Программа может включать подпрограмму "Обеспечение реализации программы и </w:t>
      </w:r>
      <w:proofErr w:type="spellStart"/>
      <w:r w:rsidRPr="000A1069">
        <w:rPr>
          <w:rFonts w:ascii="Times New Roman" w:eastAsia="Times New Roman" w:hAnsi="Times New Roman" w:cs="Times New Roman"/>
          <w:sz w:val="24"/>
          <w:szCs w:val="24"/>
          <w:lang w:eastAsia="ru-RU"/>
        </w:rPr>
        <w:t>общепрограммные</w:t>
      </w:r>
      <w:proofErr w:type="spellEnd"/>
      <w:r w:rsidRPr="000A1069">
        <w:rPr>
          <w:rFonts w:ascii="Times New Roman" w:eastAsia="Times New Roman" w:hAnsi="Times New Roman" w:cs="Times New Roman"/>
          <w:sz w:val="24"/>
          <w:szCs w:val="24"/>
          <w:lang w:eastAsia="ru-RU"/>
        </w:rPr>
        <w:t xml:space="preserve"> мероприятия", направленную на создание условий для реализации программы, содержащую отдельные мероприятия, направленные на содержание администрац</w:t>
      </w:r>
      <w:proofErr w:type="gramStart"/>
      <w:r w:rsidRPr="000A1069">
        <w:rPr>
          <w:rFonts w:ascii="Times New Roman" w:eastAsia="Times New Roman" w:hAnsi="Times New Roman" w:cs="Times New Roman"/>
          <w:sz w:val="24"/>
          <w:szCs w:val="24"/>
          <w:lang w:eastAsia="ru-RU"/>
        </w:rPr>
        <w:t>ии и ее</w:t>
      </w:r>
      <w:proofErr w:type="gramEnd"/>
      <w:r w:rsidRPr="000A1069">
        <w:rPr>
          <w:rFonts w:ascii="Times New Roman" w:eastAsia="Times New Roman" w:hAnsi="Times New Roman" w:cs="Times New Roman"/>
          <w:sz w:val="24"/>
          <w:szCs w:val="24"/>
          <w:lang w:eastAsia="ru-RU"/>
        </w:rPr>
        <w:t xml:space="preserve"> структурных подразделений, являющихся ответственными исполнителями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Данная подпрограмма также включает реализацию отдельных мероприятий администрации или ее структурного подразделения - ответственного исполнителя, которые направлены на реализацию программы в целом и не могут быть отнесены ни к одной из подпрограмм, в том числе мероприятия, направленные на предоставление муниципальных услуг ответственным исполнителем.</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8. Проект программы ответственным исполнителем направляется на согласование соисполнителям программы на бумажных носителях и в электронном виде.</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9. Состав материалов, пред</w:t>
      </w:r>
      <w:r w:rsidR="00BE68BD" w:rsidRPr="000A1069">
        <w:rPr>
          <w:rFonts w:ascii="Times New Roman" w:eastAsia="Times New Roman" w:hAnsi="Times New Roman" w:cs="Times New Roman"/>
          <w:sz w:val="24"/>
          <w:szCs w:val="24"/>
          <w:lang w:eastAsia="ru-RU"/>
        </w:rPr>
        <w:t>о</w:t>
      </w:r>
      <w:r w:rsidRPr="000A1069">
        <w:rPr>
          <w:rFonts w:ascii="Times New Roman" w:eastAsia="Times New Roman" w:hAnsi="Times New Roman" w:cs="Times New Roman"/>
          <w:sz w:val="24"/>
          <w:szCs w:val="24"/>
          <w:lang w:eastAsia="ru-RU"/>
        </w:rPr>
        <w:t>ставляемых ответственным исполнителем программы с проектом программы, включает:</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проект постановления председателя администрации</w:t>
      </w:r>
      <w:r w:rsidR="00BE68BD" w:rsidRPr="000A1069">
        <w:rPr>
          <w:rFonts w:ascii="Times New Roman" w:eastAsia="Times New Roman" w:hAnsi="Times New Roman" w:cs="Times New Roman"/>
          <w:sz w:val="24"/>
          <w:szCs w:val="24"/>
          <w:lang w:eastAsia="ru-RU"/>
        </w:rPr>
        <w:t xml:space="preserve"> сумона</w:t>
      </w:r>
      <w:r w:rsidRPr="000A1069">
        <w:rPr>
          <w:rFonts w:ascii="Times New Roman" w:eastAsia="Times New Roman" w:hAnsi="Times New Roman" w:cs="Times New Roman"/>
          <w:sz w:val="24"/>
          <w:szCs w:val="24"/>
          <w:lang w:eastAsia="ru-RU"/>
        </w:rPr>
        <w:t xml:space="preserve"> об утверждении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обоснование планируемых объемов ресурсов на реализацию программы (подпрограмм);</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оценку планируемой эффективности реализации программы (подпрограмм).</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p>
    <w:p w:rsidR="00F35F38" w:rsidRPr="000A1069" w:rsidRDefault="00F35F38" w:rsidP="000A1069">
      <w:pPr>
        <w:widowControl w:val="0"/>
        <w:autoSpaceDE w:val="0"/>
        <w:autoSpaceDN w:val="0"/>
        <w:adjustRightInd w:val="0"/>
        <w:spacing w:after="0"/>
        <w:jc w:val="center"/>
        <w:outlineLvl w:val="2"/>
        <w:rPr>
          <w:rFonts w:ascii="Times New Roman" w:eastAsia="Times New Roman" w:hAnsi="Times New Roman" w:cs="Times New Roman"/>
          <w:b/>
          <w:sz w:val="24"/>
          <w:szCs w:val="24"/>
          <w:lang w:eastAsia="ru-RU"/>
        </w:rPr>
      </w:pPr>
      <w:bookmarkStart w:id="4" w:name="Par228"/>
      <w:bookmarkEnd w:id="4"/>
      <w:r w:rsidRPr="000A1069">
        <w:rPr>
          <w:rFonts w:ascii="Times New Roman" w:eastAsia="Times New Roman" w:hAnsi="Times New Roman" w:cs="Times New Roman"/>
          <w:b/>
          <w:sz w:val="24"/>
          <w:szCs w:val="24"/>
          <w:lang w:eastAsia="ru-RU"/>
        </w:rPr>
        <w:t>III. Требования по заполнению паспорта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b/>
          <w:sz w:val="24"/>
          <w:szCs w:val="24"/>
          <w:lang w:eastAsia="ru-RU"/>
        </w:rPr>
      </w:pP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10. Паспорт программы разрабатывается по форме согласно приложению к настоящим Методическим указаниям (</w:t>
      </w:r>
      <w:hyperlink w:anchor="Par400" w:history="1">
        <w:r w:rsidRPr="000A1069">
          <w:rPr>
            <w:rFonts w:ascii="Times New Roman" w:eastAsia="Times New Roman" w:hAnsi="Times New Roman" w:cs="Times New Roman"/>
            <w:sz w:val="24"/>
            <w:szCs w:val="24"/>
            <w:u w:val="single"/>
            <w:lang w:eastAsia="ru-RU"/>
          </w:rPr>
          <w:t>таблица 1</w:t>
        </w:r>
      </w:hyperlink>
      <w:r w:rsidRPr="000A1069">
        <w:rPr>
          <w:rFonts w:ascii="Times New Roman" w:eastAsia="Times New Roman" w:hAnsi="Times New Roman" w:cs="Times New Roman"/>
          <w:sz w:val="24"/>
          <w:szCs w:val="24"/>
          <w:lang w:eastAsia="ru-RU"/>
        </w:rPr>
        <w:t>).</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Цели, задачи, целевые индикаторы и показатели программы, а также этапы (в случае необходимости) и сроки реализации программы указываются в соответствии с требованиями Порядка и настоящих Методических указаний.</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xml:space="preserve">Объемы и источники финансирования программы включают в себя средства местного бюджета, средства федерального бюджета, бюджета Республики Тыва, бюджетов сельских поселений, внебюджетных фондов, муниципальных унитарных предприятий, общественных, научных и иных организаций. Объем бюджета по программе включает в себя средства бюджета на </w:t>
      </w:r>
      <w:r w:rsidRPr="000A1069">
        <w:rPr>
          <w:rFonts w:ascii="Times New Roman" w:eastAsia="Times New Roman" w:hAnsi="Times New Roman" w:cs="Times New Roman"/>
          <w:sz w:val="24"/>
          <w:szCs w:val="24"/>
          <w:lang w:eastAsia="ru-RU"/>
        </w:rPr>
        <w:lastRenderedPageBreak/>
        <w:t>реализацию подпрограмм.</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Общий объем ресурсного обеспечения за счет всех источников финансирования всего по программе указывается в тысячах рублей, с точностью до второго знака после запятой, в том числе по источникам финансирования и по годам реализации программы без расшифровки по подпрограммам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Ожидаемые конечные результаты реализации программы указываются в виде характеристики основных ожидаемых (планируемых) конечных результатов (изменений, отражающих эффект, вызванный реализацией программы) в сфере реализации программы, сроков их достижения.</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p>
    <w:p w:rsidR="00F35F38" w:rsidRPr="000A1069" w:rsidRDefault="00F35F38" w:rsidP="000A1069">
      <w:pPr>
        <w:widowControl w:val="0"/>
        <w:autoSpaceDE w:val="0"/>
        <w:autoSpaceDN w:val="0"/>
        <w:adjustRightInd w:val="0"/>
        <w:spacing w:after="0"/>
        <w:jc w:val="center"/>
        <w:outlineLvl w:val="2"/>
        <w:rPr>
          <w:rFonts w:ascii="Times New Roman" w:eastAsia="Times New Roman" w:hAnsi="Times New Roman" w:cs="Times New Roman"/>
          <w:b/>
          <w:sz w:val="24"/>
          <w:szCs w:val="24"/>
          <w:lang w:eastAsia="ru-RU"/>
        </w:rPr>
      </w:pPr>
      <w:bookmarkStart w:id="5" w:name="Par236"/>
      <w:bookmarkEnd w:id="5"/>
      <w:r w:rsidRPr="000A1069">
        <w:rPr>
          <w:rFonts w:ascii="Times New Roman" w:eastAsia="Times New Roman" w:hAnsi="Times New Roman" w:cs="Times New Roman"/>
          <w:b/>
          <w:sz w:val="24"/>
          <w:szCs w:val="24"/>
          <w:lang w:eastAsia="ru-RU"/>
        </w:rPr>
        <w:t>IV. Требования к содержанию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b/>
          <w:sz w:val="24"/>
          <w:szCs w:val="24"/>
          <w:lang w:eastAsia="ru-RU"/>
        </w:rPr>
      </w:pP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11. В рамках характеристики текущего состояния и прогноза развития сферы реализации программы предусматривается проведение анализа ее текущего (действительного) состояния, включая выявление основных проблем, прогноз развития сферы реализации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xml:space="preserve">Прогноз развития соответствующей сферы социально-экономического развития Пий-Хемского кожууна должен определять тенденции ее развития и планируемые макроэкономические показатели по итогам реализации программы. При формировании </w:t>
      </w:r>
      <w:proofErr w:type="gramStart"/>
      <w:r w:rsidRPr="000A1069">
        <w:rPr>
          <w:rFonts w:ascii="Times New Roman" w:eastAsia="Times New Roman" w:hAnsi="Times New Roman" w:cs="Times New Roman"/>
          <w:sz w:val="24"/>
          <w:szCs w:val="24"/>
          <w:lang w:eastAsia="ru-RU"/>
        </w:rPr>
        <w:t>прогноза развития сферы реализации программы</w:t>
      </w:r>
      <w:proofErr w:type="gramEnd"/>
      <w:r w:rsidRPr="000A1069">
        <w:rPr>
          <w:rFonts w:ascii="Times New Roman" w:eastAsia="Times New Roman" w:hAnsi="Times New Roman" w:cs="Times New Roman"/>
          <w:sz w:val="24"/>
          <w:szCs w:val="24"/>
          <w:lang w:eastAsia="ru-RU"/>
        </w:rPr>
        <w:t xml:space="preserve"> учитываются параметры прогноза социально-экономического развития, стратегические документы в сфере реализации программы и текущее состояние сферы реализации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xml:space="preserve">12. Приоритеты </w:t>
      </w:r>
      <w:proofErr w:type="spellStart"/>
      <w:r w:rsidR="00BE68BD" w:rsidRPr="000A1069">
        <w:rPr>
          <w:rFonts w:ascii="Times New Roman" w:eastAsia="Times New Roman" w:hAnsi="Times New Roman" w:cs="Times New Roman"/>
          <w:sz w:val="24"/>
          <w:szCs w:val="24"/>
          <w:lang w:eastAsia="ru-RU"/>
        </w:rPr>
        <w:t>сумона</w:t>
      </w:r>
      <w:proofErr w:type="spellEnd"/>
      <w:r w:rsidR="00BE68BD" w:rsidRPr="000A1069">
        <w:rPr>
          <w:rFonts w:ascii="Times New Roman" w:eastAsia="Times New Roman" w:hAnsi="Times New Roman" w:cs="Times New Roman"/>
          <w:sz w:val="24"/>
          <w:szCs w:val="24"/>
          <w:lang w:eastAsia="ru-RU"/>
        </w:rPr>
        <w:t xml:space="preserve"> </w:t>
      </w:r>
      <w:proofErr w:type="spellStart"/>
      <w:r w:rsidR="00200E90" w:rsidRPr="000A1069">
        <w:rPr>
          <w:rFonts w:ascii="Times New Roman" w:eastAsia="Times New Roman" w:hAnsi="Times New Roman" w:cs="Times New Roman"/>
          <w:sz w:val="24"/>
          <w:szCs w:val="24"/>
          <w:lang w:eastAsia="ru-RU"/>
        </w:rPr>
        <w:t>Сесерлигский</w:t>
      </w:r>
      <w:proofErr w:type="spellEnd"/>
      <w:r w:rsidR="00BE68BD" w:rsidRPr="000A1069">
        <w:rPr>
          <w:rFonts w:ascii="Times New Roman" w:eastAsia="Times New Roman" w:hAnsi="Times New Roman" w:cs="Times New Roman"/>
          <w:sz w:val="24"/>
          <w:szCs w:val="24"/>
          <w:lang w:eastAsia="ru-RU"/>
        </w:rPr>
        <w:t xml:space="preserve"> </w:t>
      </w:r>
      <w:r w:rsidRPr="000A1069">
        <w:rPr>
          <w:rFonts w:ascii="Times New Roman" w:eastAsia="Times New Roman" w:hAnsi="Times New Roman" w:cs="Times New Roman"/>
          <w:sz w:val="24"/>
          <w:szCs w:val="24"/>
          <w:lang w:eastAsia="ru-RU"/>
        </w:rPr>
        <w:t>Пий-</w:t>
      </w:r>
      <w:proofErr w:type="spellStart"/>
      <w:r w:rsidRPr="000A1069">
        <w:rPr>
          <w:rFonts w:ascii="Times New Roman" w:eastAsia="Times New Roman" w:hAnsi="Times New Roman" w:cs="Times New Roman"/>
          <w:sz w:val="24"/>
          <w:szCs w:val="24"/>
          <w:lang w:eastAsia="ru-RU"/>
        </w:rPr>
        <w:t>Хемского</w:t>
      </w:r>
      <w:proofErr w:type="spellEnd"/>
      <w:r w:rsidRPr="000A1069">
        <w:rPr>
          <w:rFonts w:ascii="Times New Roman" w:eastAsia="Times New Roman" w:hAnsi="Times New Roman" w:cs="Times New Roman"/>
          <w:sz w:val="24"/>
          <w:szCs w:val="24"/>
          <w:lang w:eastAsia="ru-RU"/>
        </w:rPr>
        <w:t xml:space="preserve"> </w:t>
      </w:r>
      <w:proofErr w:type="spellStart"/>
      <w:r w:rsidRPr="000A1069">
        <w:rPr>
          <w:rFonts w:ascii="Times New Roman" w:eastAsia="Times New Roman" w:hAnsi="Times New Roman" w:cs="Times New Roman"/>
          <w:sz w:val="24"/>
          <w:szCs w:val="24"/>
          <w:lang w:eastAsia="ru-RU"/>
        </w:rPr>
        <w:t>кожууна</w:t>
      </w:r>
      <w:proofErr w:type="spellEnd"/>
      <w:r w:rsidRPr="000A1069">
        <w:rPr>
          <w:rFonts w:ascii="Times New Roman" w:eastAsia="Times New Roman" w:hAnsi="Times New Roman" w:cs="Times New Roman"/>
          <w:sz w:val="24"/>
          <w:szCs w:val="24"/>
          <w:lang w:eastAsia="ru-RU"/>
        </w:rPr>
        <w:t xml:space="preserve"> определяются исходя из программы социально-экономического развития</w:t>
      </w:r>
      <w:r w:rsidR="00BE68BD" w:rsidRPr="000A1069">
        <w:rPr>
          <w:rFonts w:ascii="Times New Roman" w:eastAsia="Calibri" w:hAnsi="Times New Roman" w:cs="Times New Roman"/>
          <w:sz w:val="24"/>
          <w:szCs w:val="24"/>
        </w:rPr>
        <w:t xml:space="preserve"> </w:t>
      </w:r>
      <w:proofErr w:type="spellStart"/>
      <w:r w:rsidR="00BE68BD" w:rsidRPr="000A1069">
        <w:rPr>
          <w:rFonts w:ascii="Times New Roman" w:eastAsia="Calibri" w:hAnsi="Times New Roman" w:cs="Times New Roman"/>
          <w:sz w:val="24"/>
          <w:szCs w:val="24"/>
        </w:rPr>
        <w:t>сумона</w:t>
      </w:r>
      <w:proofErr w:type="spellEnd"/>
      <w:r w:rsidR="00BE68BD" w:rsidRPr="000A1069">
        <w:rPr>
          <w:rFonts w:ascii="Times New Roman" w:eastAsia="Calibri" w:hAnsi="Times New Roman" w:cs="Times New Roman"/>
          <w:sz w:val="24"/>
          <w:szCs w:val="24"/>
        </w:rPr>
        <w:t xml:space="preserve"> </w:t>
      </w:r>
      <w:proofErr w:type="spellStart"/>
      <w:r w:rsidR="00200E90" w:rsidRPr="000A1069">
        <w:rPr>
          <w:rFonts w:ascii="Times New Roman" w:eastAsia="Calibri" w:hAnsi="Times New Roman" w:cs="Times New Roman"/>
          <w:sz w:val="24"/>
          <w:szCs w:val="24"/>
        </w:rPr>
        <w:t>Сесерлигский</w:t>
      </w:r>
      <w:proofErr w:type="spellEnd"/>
      <w:r w:rsidRPr="000A1069">
        <w:rPr>
          <w:rFonts w:ascii="Times New Roman" w:eastAsia="Times New Roman" w:hAnsi="Times New Roman" w:cs="Times New Roman"/>
          <w:sz w:val="24"/>
          <w:szCs w:val="24"/>
          <w:lang w:eastAsia="ru-RU"/>
        </w:rPr>
        <w:t xml:space="preserve"> Пий-</w:t>
      </w:r>
      <w:proofErr w:type="spellStart"/>
      <w:r w:rsidRPr="000A1069">
        <w:rPr>
          <w:rFonts w:ascii="Times New Roman" w:eastAsia="Times New Roman" w:hAnsi="Times New Roman" w:cs="Times New Roman"/>
          <w:sz w:val="24"/>
          <w:szCs w:val="24"/>
          <w:lang w:eastAsia="ru-RU"/>
        </w:rPr>
        <w:t>Хемского</w:t>
      </w:r>
      <w:proofErr w:type="spellEnd"/>
      <w:r w:rsidRPr="000A1069">
        <w:rPr>
          <w:rFonts w:ascii="Times New Roman" w:eastAsia="Times New Roman" w:hAnsi="Times New Roman" w:cs="Times New Roman"/>
          <w:sz w:val="24"/>
          <w:szCs w:val="24"/>
          <w:lang w:eastAsia="ru-RU"/>
        </w:rPr>
        <w:t xml:space="preserve"> </w:t>
      </w:r>
      <w:proofErr w:type="spellStart"/>
      <w:r w:rsidRPr="000A1069">
        <w:rPr>
          <w:rFonts w:ascii="Times New Roman" w:eastAsia="Times New Roman" w:hAnsi="Times New Roman" w:cs="Times New Roman"/>
          <w:sz w:val="24"/>
          <w:szCs w:val="24"/>
          <w:lang w:eastAsia="ru-RU"/>
        </w:rPr>
        <w:t>кожууна</w:t>
      </w:r>
      <w:proofErr w:type="spellEnd"/>
      <w:r w:rsidRPr="000A1069">
        <w:rPr>
          <w:rFonts w:ascii="Times New Roman" w:eastAsia="Times New Roman" w:hAnsi="Times New Roman" w:cs="Times New Roman"/>
          <w:sz w:val="24"/>
          <w:szCs w:val="24"/>
          <w:lang w:eastAsia="ru-RU"/>
        </w:rPr>
        <w:t xml:space="preserve"> на соответствующий период и других правовых актов</w:t>
      </w:r>
      <w:r w:rsidR="00BE68BD" w:rsidRPr="000A1069">
        <w:rPr>
          <w:rFonts w:ascii="Times New Roman" w:eastAsia="Calibri" w:hAnsi="Times New Roman" w:cs="Times New Roman"/>
          <w:sz w:val="24"/>
          <w:szCs w:val="24"/>
        </w:rPr>
        <w:t xml:space="preserve"> </w:t>
      </w:r>
      <w:proofErr w:type="spellStart"/>
      <w:r w:rsidR="00BE68BD" w:rsidRPr="000A1069">
        <w:rPr>
          <w:rFonts w:ascii="Times New Roman" w:eastAsia="Calibri" w:hAnsi="Times New Roman" w:cs="Times New Roman"/>
          <w:sz w:val="24"/>
          <w:szCs w:val="24"/>
        </w:rPr>
        <w:t>сумона</w:t>
      </w:r>
      <w:proofErr w:type="spellEnd"/>
      <w:r w:rsidR="00BE68BD" w:rsidRPr="000A1069">
        <w:rPr>
          <w:rFonts w:ascii="Times New Roman" w:eastAsia="Calibri" w:hAnsi="Times New Roman" w:cs="Times New Roman"/>
          <w:sz w:val="24"/>
          <w:szCs w:val="24"/>
        </w:rPr>
        <w:t xml:space="preserve"> </w:t>
      </w:r>
      <w:proofErr w:type="spellStart"/>
      <w:r w:rsidR="00200E90" w:rsidRPr="000A1069">
        <w:rPr>
          <w:rFonts w:ascii="Times New Roman" w:eastAsia="Calibri" w:hAnsi="Times New Roman" w:cs="Times New Roman"/>
          <w:sz w:val="24"/>
          <w:szCs w:val="24"/>
        </w:rPr>
        <w:t>Сесерлигский</w:t>
      </w:r>
      <w:proofErr w:type="spellEnd"/>
      <w:r w:rsidRPr="000A1069">
        <w:rPr>
          <w:rFonts w:ascii="Times New Roman" w:eastAsia="Times New Roman" w:hAnsi="Times New Roman" w:cs="Times New Roman"/>
          <w:sz w:val="24"/>
          <w:szCs w:val="24"/>
          <w:lang w:eastAsia="ru-RU"/>
        </w:rPr>
        <w:t xml:space="preserve"> Пий-</w:t>
      </w:r>
      <w:proofErr w:type="spellStart"/>
      <w:r w:rsidRPr="000A1069">
        <w:rPr>
          <w:rFonts w:ascii="Times New Roman" w:eastAsia="Times New Roman" w:hAnsi="Times New Roman" w:cs="Times New Roman"/>
          <w:sz w:val="24"/>
          <w:szCs w:val="24"/>
          <w:lang w:eastAsia="ru-RU"/>
        </w:rPr>
        <w:t>Хемского</w:t>
      </w:r>
      <w:proofErr w:type="spellEnd"/>
      <w:r w:rsidRPr="000A1069">
        <w:rPr>
          <w:rFonts w:ascii="Times New Roman" w:eastAsia="Times New Roman" w:hAnsi="Times New Roman" w:cs="Times New Roman"/>
          <w:sz w:val="24"/>
          <w:szCs w:val="24"/>
          <w:lang w:eastAsia="ru-RU"/>
        </w:rPr>
        <w:t xml:space="preserve"> </w:t>
      </w:r>
      <w:proofErr w:type="spellStart"/>
      <w:r w:rsidRPr="000A1069">
        <w:rPr>
          <w:rFonts w:ascii="Times New Roman" w:eastAsia="Times New Roman" w:hAnsi="Times New Roman" w:cs="Times New Roman"/>
          <w:sz w:val="24"/>
          <w:szCs w:val="24"/>
          <w:lang w:eastAsia="ru-RU"/>
        </w:rPr>
        <w:t>кожууна</w:t>
      </w:r>
      <w:proofErr w:type="spellEnd"/>
      <w:r w:rsidRPr="000A1069">
        <w:rPr>
          <w:rFonts w:ascii="Times New Roman" w:eastAsia="Times New Roman" w:hAnsi="Times New Roman" w:cs="Times New Roman"/>
          <w:sz w:val="24"/>
          <w:szCs w:val="24"/>
          <w:lang w:eastAsia="ru-RU"/>
        </w:rPr>
        <w:t>.</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13. Цели программы должны соответствовать приоритетам реализуемых мероприятий в сфере реализации программы и отражать конечные результаты реализации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14. Цель программы должна обладать следующими свойствами:</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специфичность (цель должна соответствовать сфере реализации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конкретность (не допускаются размытые (нечеткие) формулировки, допускающие произвольное или неоднозначное толкование);</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измеримость (достижение цели можно проверить);</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достижимость (цель должна быть достижима за период реализации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релевантность (соответствие формулировки цели ожидаемым конечным результатам реализации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Формулировка цели должна быть краткой и ясной и не должна содержать специальных терминов, указаний на иные цели, задачи или результаты, которые являются следствиями достижения самой цели, а также описания путей, средств и методов достижения цели.</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15. Задача программы определяет конечный результат реализации совокупности взаимосвязанных мероприятий или осуществления государственных функций в рамках достижения цели (целей) реализации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Сформулированные задачи программы должны быть необходимы и достаточны для достижения соответствующей цели.</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16. При постановке целей и задач программы необходимо обеспечить возможность проверки и подтверждения достижения или решения целей и задач программы. Для этого необходимо сформировать целевые индикаторы и показатели программы, характеризующие достижение целей и решение задач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xml:space="preserve">17. Сведения о составе и значениях целевых индикаторов и показателей программы </w:t>
      </w:r>
      <w:r w:rsidRPr="000A1069">
        <w:rPr>
          <w:rFonts w:ascii="Times New Roman" w:eastAsia="Times New Roman" w:hAnsi="Times New Roman" w:cs="Times New Roman"/>
          <w:sz w:val="24"/>
          <w:szCs w:val="24"/>
          <w:lang w:eastAsia="ru-RU"/>
        </w:rPr>
        <w:lastRenderedPageBreak/>
        <w:t>(подпрограммы) приводятся согласно приложению к настоящим Методическим указаниям (</w:t>
      </w:r>
      <w:hyperlink w:anchor="Par404" w:history="1">
        <w:r w:rsidRPr="000A1069">
          <w:rPr>
            <w:rFonts w:ascii="Times New Roman" w:eastAsia="Times New Roman" w:hAnsi="Times New Roman" w:cs="Times New Roman"/>
            <w:sz w:val="24"/>
            <w:szCs w:val="24"/>
            <w:u w:val="single"/>
            <w:lang w:eastAsia="ru-RU"/>
          </w:rPr>
          <w:t>таблица 3</w:t>
        </w:r>
      </w:hyperlink>
      <w:r w:rsidRPr="000A1069">
        <w:rPr>
          <w:rFonts w:ascii="Times New Roman" w:eastAsia="Times New Roman" w:hAnsi="Times New Roman" w:cs="Times New Roman"/>
          <w:sz w:val="24"/>
          <w:szCs w:val="24"/>
          <w:lang w:eastAsia="ru-RU"/>
        </w:rPr>
        <w:t>).</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18. Используемые целевые индикаторы и показатели программы (подпрограммы) (далее - показатели) должны соответствовать следующим требованиям:</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адекватность (показатель должен очевидным образом характеризовать прогресс в достижении цели или решении задачи и охватывать все существенные аспекты достижения цели или решения задачи программы (подпрограммы);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точность (погрешности измерения не должны приводить к искаженному представлению о результатах реализации программы (подпрограммы);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объективность (не допускается использование показателей, улучшение отчетных значений которых возможно при ухудшении реального положения дел;</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используемые показатели должны в наименьшей степени создавать стимулы для исполнителей подпрограммы, подведомственных им организаций к искажению результатов реализации программы (подпрограммы);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достоверность (способ сбора и обработки исходной информации должен допускать возможность проверки точности полученных данных в процессе независимого мониторинга и оценки программы (подпрограммы);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xml:space="preserve">однозначность (определение показателя должно обеспечивать одинаковое понимание существа измеряемой </w:t>
      </w:r>
      <w:proofErr w:type="gramStart"/>
      <w:r w:rsidRPr="000A1069">
        <w:rPr>
          <w:rFonts w:ascii="Times New Roman" w:eastAsia="Times New Roman" w:hAnsi="Times New Roman" w:cs="Times New Roman"/>
          <w:sz w:val="24"/>
          <w:szCs w:val="24"/>
          <w:lang w:eastAsia="ru-RU"/>
        </w:rPr>
        <w:t>характеристики</w:t>
      </w:r>
      <w:proofErr w:type="gramEnd"/>
      <w:r w:rsidRPr="000A1069">
        <w:rPr>
          <w:rFonts w:ascii="Times New Roman" w:eastAsia="Times New Roman" w:hAnsi="Times New Roman" w:cs="Times New Roman"/>
          <w:sz w:val="24"/>
          <w:szCs w:val="24"/>
          <w:lang w:eastAsia="ru-RU"/>
        </w:rPr>
        <w:t xml:space="preserve"> как специалистами, так и конечными потребителями услуг, включая индивидуальных потребителей, для чего следует избегать излишне сложных показателей и показателей, не имеющих четкого, общепринятого определения и единиц измерения);</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экономичность (получение отчетных данных должно проводиться с минимально возможными затратами);</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применяемые показатели должны в максимальной степени основываться на уже существующих процедурах сбора информации);</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сопоставимость (выбор показателей следует осуществлять исходя из необходимости непрерывного накопления данных и обеспечения их сопоставимости за отдельные периоды и с показателями, используемыми для оценки прогресса в реализации сходных (смежных) подпрограмм);</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своевременность и регулярность проведения мониторинга показателей.</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19. В число используемых показателей должны включаться показатели, характеризующие конечные общественно значимые результаты, непосредственные результаты и уровень удовлетворенности потребителей оказываемыми (финансируемыми) исполнителями муниципальными услугами (работами), их объемом и качеством.</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bookmarkStart w:id="6" w:name="Par265"/>
      <w:bookmarkEnd w:id="6"/>
      <w:r w:rsidRPr="000A1069">
        <w:rPr>
          <w:rFonts w:ascii="Times New Roman" w:eastAsia="Times New Roman" w:hAnsi="Times New Roman" w:cs="Times New Roman"/>
          <w:sz w:val="24"/>
          <w:szCs w:val="24"/>
          <w:lang w:eastAsia="ru-RU"/>
        </w:rPr>
        <w:t>20. Показатели подпрограмм должны быть увязаны с показателями, характеризующими достижение целей и решение задач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Показатели должны иметь запланированные по годам количественные значения, измеряемые или рассчитываемые по утвержденным методикам, значения которых:</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1) рассчитываются по методикам, утвержденным актом Правительства Российской Федерации или федерального органа исполнительной власти;</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2) рассчитываются по методикам, утвержденным правовым актом Правительства Республики Тыва;</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3) определяются на основе данных государственного (федерального) статистического наблюдения;</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4) рассчитываются по методикам, утвержденным актом администрации Пий-Хемского кожууна (далее - администрация) или ответственного исполнителя (соисполнителя);</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lastRenderedPageBreak/>
        <w:t>5) рассчитываются по методикам ответственного исполнителя (соисполнителя), включенным в состав программы, в соответствии с методическими указаниями.</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Если показатель входит в состав данных официальной статистики, необходимо указать форму статистической отчетности, утвержденную Федеральной службой государственной статистики, содержащую значение показателя.</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Если показатель рассчитывается по утвержденным методикам, необходимо делать ссылку на правовой акт об утверждении методики расчета показателя.</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Если показатель рассчитывается по методике, содержащейся в программе, необходимо делать ссылку на методику расчета показателя, содержащуюся в разделе 2 программы или в приложении к программе.</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21. При описании основных ожидаемых конечных результатов реализации программы необходимо делать развернутую характеристику планируемых изменений (конечных результатов) в сфере реализации программы. Такая характеристика должна включать обоснование:</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изменения состояния сферы реализации программы, а также в сопряженных сферах при реализации программы (положительные и отрицательные внешние эффекты в сопряженных сферах);</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выгод от реализации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На основе последовательности решения задач программы могут определяться этапы ее реализации. Для каждого из этапов необходимо определить промежуточные результаты реализации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22. Под мерами правового регулирования понимаются меры налогового, тарифного, кредитного регулирования, муниципальная поддержка субсидирования отраслей экономики и иные меры правового регулирования. Характеристика мер правового регулирования в сфере реализации программы включает обоснование необходимости и расходы бюджета по применению меры правового регулирования. Оценка применения мер правового регулирования в сфере реализации программы приводится согласно приложению к настоящим Методическим указаниям (таблица 5).</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23. Для мер правового регулирования в сфере реализации подпрограммы приводятся обоснование изменений правового регулирования в сфере реализации программы (если таковые планируются), их основные положения и ожидаемые сроки принятия необходимых нормативных правовых актов с оценкой их регулирующего воздействия (если такая оценка предусмотрена правовыми актами</w:t>
      </w:r>
      <w:r w:rsidR="00BE68BD" w:rsidRPr="000A1069">
        <w:rPr>
          <w:rFonts w:ascii="Times New Roman" w:eastAsia="Calibri" w:hAnsi="Times New Roman" w:cs="Times New Roman"/>
          <w:sz w:val="24"/>
          <w:szCs w:val="24"/>
        </w:rPr>
        <w:t xml:space="preserve"> </w:t>
      </w:r>
      <w:proofErr w:type="spellStart"/>
      <w:r w:rsidR="00BE68BD" w:rsidRPr="000A1069">
        <w:rPr>
          <w:rFonts w:ascii="Times New Roman" w:eastAsia="Calibri" w:hAnsi="Times New Roman" w:cs="Times New Roman"/>
          <w:sz w:val="24"/>
          <w:szCs w:val="24"/>
        </w:rPr>
        <w:t>сумона</w:t>
      </w:r>
      <w:proofErr w:type="spellEnd"/>
      <w:r w:rsidR="00BE68BD" w:rsidRPr="000A1069">
        <w:rPr>
          <w:rFonts w:ascii="Times New Roman" w:eastAsia="Calibri" w:hAnsi="Times New Roman" w:cs="Times New Roman"/>
          <w:sz w:val="24"/>
          <w:szCs w:val="24"/>
        </w:rPr>
        <w:t xml:space="preserve"> </w:t>
      </w:r>
      <w:proofErr w:type="spellStart"/>
      <w:r w:rsidR="00200E90" w:rsidRPr="000A1069">
        <w:rPr>
          <w:rFonts w:ascii="Times New Roman" w:eastAsia="Calibri" w:hAnsi="Times New Roman" w:cs="Times New Roman"/>
          <w:sz w:val="24"/>
          <w:szCs w:val="24"/>
        </w:rPr>
        <w:t>Сесерлигский</w:t>
      </w:r>
      <w:proofErr w:type="spellEnd"/>
      <w:r w:rsidR="00BE68BD" w:rsidRPr="000A1069">
        <w:rPr>
          <w:rFonts w:ascii="Times New Roman" w:eastAsia="Calibri" w:hAnsi="Times New Roman" w:cs="Times New Roman"/>
          <w:sz w:val="24"/>
          <w:szCs w:val="24"/>
        </w:rPr>
        <w:t xml:space="preserve"> </w:t>
      </w:r>
      <w:r w:rsidRPr="000A1069">
        <w:rPr>
          <w:rFonts w:ascii="Times New Roman" w:eastAsia="Times New Roman" w:hAnsi="Times New Roman" w:cs="Times New Roman"/>
          <w:sz w:val="24"/>
          <w:szCs w:val="24"/>
          <w:lang w:eastAsia="ru-RU"/>
        </w:rPr>
        <w:t xml:space="preserve"> Пий-</w:t>
      </w:r>
      <w:proofErr w:type="spellStart"/>
      <w:r w:rsidRPr="000A1069">
        <w:rPr>
          <w:rFonts w:ascii="Times New Roman" w:eastAsia="Times New Roman" w:hAnsi="Times New Roman" w:cs="Times New Roman"/>
          <w:sz w:val="24"/>
          <w:szCs w:val="24"/>
          <w:lang w:eastAsia="ru-RU"/>
        </w:rPr>
        <w:t>Хемского</w:t>
      </w:r>
      <w:proofErr w:type="spellEnd"/>
      <w:r w:rsidRPr="000A1069">
        <w:rPr>
          <w:rFonts w:ascii="Times New Roman" w:eastAsia="Times New Roman" w:hAnsi="Times New Roman" w:cs="Times New Roman"/>
          <w:sz w:val="24"/>
          <w:szCs w:val="24"/>
          <w:lang w:eastAsia="ru-RU"/>
        </w:rPr>
        <w:t xml:space="preserve"> </w:t>
      </w:r>
      <w:proofErr w:type="spellStart"/>
      <w:r w:rsidRPr="000A1069">
        <w:rPr>
          <w:rFonts w:ascii="Times New Roman" w:eastAsia="Times New Roman" w:hAnsi="Times New Roman" w:cs="Times New Roman"/>
          <w:sz w:val="24"/>
          <w:szCs w:val="24"/>
          <w:lang w:eastAsia="ru-RU"/>
        </w:rPr>
        <w:t>кожууна</w:t>
      </w:r>
      <w:proofErr w:type="spellEnd"/>
      <w:r w:rsidRPr="000A1069">
        <w:rPr>
          <w:rFonts w:ascii="Times New Roman" w:eastAsia="Times New Roman" w:hAnsi="Times New Roman" w:cs="Times New Roman"/>
          <w:sz w:val="24"/>
          <w:szCs w:val="24"/>
          <w:lang w:eastAsia="ru-RU"/>
        </w:rPr>
        <w:t>). Меры правового регулирования приводятся согласно приложению к настоящим Методическим указаниям (таблица 6).</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24. Прогноз сводных показателей муниципальных заданий на оказание муниципальных услуг (выполнение работ) муниципальными учреждениями, в рамках реализации программы, отражается согласно приложению к настоящим Методическим указаниям (таблица 7).</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25. Анализ рисков реализации программы и описание мер управления рисками реализации программы предусматривают:</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идентификацию факторов риска по источникам возникновения и характеру влияния на ход и результаты реализации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качественную и, по возможности, количественную оценку факторов рисков;</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обоснование предложений по мерам управления рисками реализации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xml:space="preserve">В качестве факторов риска рассматриваются такие события, условия, тенденции, оказывающие существенное влияние на сроки и результаты реализации программы, на которые ответственный исполнитель, соисполнители программы не могут оказать непосредственного </w:t>
      </w:r>
      <w:r w:rsidRPr="000A1069">
        <w:rPr>
          <w:rFonts w:ascii="Times New Roman" w:eastAsia="Times New Roman" w:hAnsi="Times New Roman" w:cs="Times New Roman"/>
          <w:sz w:val="24"/>
          <w:szCs w:val="24"/>
          <w:lang w:eastAsia="ru-RU"/>
        </w:rPr>
        <w:lastRenderedPageBreak/>
        <w:t>влияния. Под существенным влиянием в целях настоящих Методических указаний понимается такое влияние, которое приводит к изменению сроков и/или ожидаемых результатов реализации программы не менее чем на 10 процентов от планового уровня.</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В составе обоснования предложений по мерам управления рисками реализации программы приводятся:</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меры правового регулирования, направленные на минимизацию негативного влияния рисков (внешних факторов);</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мероприятия подпрограмм, направленные на управление рисками, их своевременное выявление и минимизацию;</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мероприятия по управлению реализацией программы, направленные на своевременное обнаружение, мониторинг и оценку влияния рисков и внешних факторов, а также разработку и реализацию мер по минимизации их негативного влияния на реализацию программы.</w:t>
      </w:r>
    </w:p>
    <w:p w:rsidR="00F35F38" w:rsidRPr="000A1069" w:rsidRDefault="00F35F38" w:rsidP="000A1069">
      <w:pPr>
        <w:widowControl w:val="0"/>
        <w:autoSpaceDE w:val="0"/>
        <w:autoSpaceDN w:val="0"/>
        <w:adjustRightInd w:val="0"/>
        <w:spacing w:after="0"/>
        <w:jc w:val="center"/>
        <w:rPr>
          <w:rFonts w:ascii="Times New Roman" w:eastAsia="Times New Roman" w:hAnsi="Times New Roman" w:cs="Times New Roman"/>
          <w:sz w:val="24"/>
          <w:szCs w:val="24"/>
          <w:lang w:eastAsia="ru-RU"/>
        </w:rPr>
      </w:pPr>
    </w:p>
    <w:p w:rsidR="00F35F38" w:rsidRPr="000A1069" w:rsidRDefault="00F35F38" w:rsidP="000A1069">
      <w:pPr>
        <w:widowControl w:val="0"/>
        <w:autoSpaceDE w:val="0"/>
        <w:autoSpaceDN w:val="0"/>
        <w:adjustRightInd w:val="0"/>
        <w:spacing w:after="0"/>
        <w:jc w:val="both"/>
        <w:outlineLvl w:val="2"/>
        <w:rPr>
          <w:rFonts w:ascii="Times New Roman" w:eastAsia="Times New Roman" w:hAnsi="Times New Roman" w:cs="Times New Roman"/>
          <w:sz w:val="24"/>
          <w:szCs w:val="24"/>
          <w:lang w:eastAsia="ru-RU"/>
        </w:rPr>
      </w:pPr>
      <w:bookmarkStart w:id="7" w:name="Par287"/>
      <w:bookmarkEnd w:id="7"/>
      <w:r w:rsidRPr="000A1069">
        <w:rPr>
          <w:rFonts w:ascii="Times New Roman" w:eastAsia="Times New Roman" w:hAnsi="Times New Roman" w:cs="Times New Roman"/>
          <w:sz w:val="24"/>
          <w:szCs w:val="24"/>
          <w:lang w:eastAsia="ru-RU"/>
        </w:rPr>
        <w:t>V. Требования к отражению информации о расходах федерального бюджета, республиканского бюджета, бюджета Пий-Хемского кожууна, бюджетов сельских поселений и иных источниках на реализацию целей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26. Расходы бюджета на реализацию программы указываются в целом с распределением по подпрограммам, основным мероприятиям подпрограмм, по целевым статьям расходов бюджета, по главным распорядителям средств бюджета (по ответственному исполнителю программы и соисполнителям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Информация о расходах бюджета на реализацию программы на очередной финансовый год и плановый период отражается согласно приложению к настоящим Методическим указаниям (таблица 8).</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xml:space="preserve">27. </w:t>
      </w:r>
      <w:proofErr w:type="gramStart"/>
      <w:r w:rsidRPr="000A1069">
        <w:rPr>
          <w:rFonts w:ascii="Times New Roman" w:eastAsia="Times New Roman" w:hAnsi="Times New Roman" w:cs="Times New Roman"/>
          <w:sz w:val="24"/>
          <w:szCs w:val="24"/>
          <w:lang w:eastAsia="ru-RU"/>
        </w:rPr>
        <w:t>Если реализация программы осуществляется с учетом средств федерального бюджета, бюджета Республики Тыва, бюджетов сельских поселений, государственных внебюджетных фондов, муниципальных унитарных предприятий, общественных, научных и иных организаций, то в программе должна содержаться прогнозная (справочная) оценка расходов федерального бюджета, бюджета Республики Тыва, бюджетов сельских поселений, юридических лиц на реализацию целей программы, отражаемая согласно приложению к настоящим Методическим указаниям (таблица 9).</w:t>
      </w:r>
      <w:proofErr w:type="gramEnd"/>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b/>
          <w:sz w:val="24"/>
          <w:szCs w:val="24"/>
          <w:lang w:eastAsia="ru-RU"/>
        </w:rPr>
      </w:pPr>
    </w:p>
    <w:p w:rsidR="00F35F38" w:rsidRPr="000A1069" w:rsidRDefault="00F35F38" w:rsidP="000A1069">
      <w:pPr>
        <w:widowControl w:val="0"/>
        <w:autoSpaceDE w:val="0"/>
        <w:autoSpaceDN w:val="0"/>
        <w:adjustRightInd w:val="0"/>
        <w:spacing w:after="0"/>
        <w:jc w:val="center"/>
        <w:outlineLvl w:val="2"/>
        <w:rPr>
          <w:rFonts w:ascii="Times New Roman" w:eastAsia="Times New Roman" w:hAnsi="Times New Roman" w:cs="Times New Roman"/>
          <w:b/>
          <w:sz w:val="24"/>
          <w:szCs w:val="24"/>
          <w:lang w:eastAsia="ru-RU"/>
        </w:rPr>
      </w:pPr>
      <w:bookmarkStart w:id="8" w:name="Par296"/>
      <w:bookmarkEnd w:id="8"/>
      <w:r w:rsidRPr="000A1069">
        <w:rPr>
          <w:rFonts w:ascii="Times New Roman" w:eastAsia="Times New Roman" w:hAnsi="Times New Roman" w:cs="Times New Roman"/>
          <w:b/>
          <w:sz w:val="24"/>
          <w:szCs w:val="24"/>
          <w:lang w:eastAsia="ru-RU"/>
        </w:rPr>
        <w:t>VI. Требо</w:t>
      </w:r>
      <w:r w:rsidR="00BE68BD" w:rsidRPr="000A1069">
        <w:rPr>
          <w:rFonts w:ascii="Times New Roman" w:eastAsia="Times New Roman" w:hAnsi="Times New Roman" w:cs="Times New Roman"/>
          <w:b/>
          <w:sz w:val="24"/>
          <w:szCs w:val="24"/>
          <w:lang w:eastAsia="ru-RU"/>
        </w:rPr>
        <w:t>вания к разработке подпрограммы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bookmarkStart w:id="9" w:name="Par298"/>
      <w:bookmarkEnd w:id="9"/>
      <w:r w:rsidRPr="000A1069">
        <w:rPr>
          <w:rFonts w:ascii="Times New Roman" w:eastAsia="Times New Roman" w:hAnsi="Times New Roman" w:cs="Times New Roman"/>
          <w:sz w:val="24"/>
          <w:szCs w:val="24"/>
          <w:lang w:eastAsia="ru-RU"/>
        </w:rPr>
        <w:t>28. Подпрограмма является неотъемлемой частью программы и формируется с учетом согласованности основных параметров подпрограммы и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bookmarkStart w:id="10" w:name="Par299"/>
      <w:bookmarkEnd w:id="10"/>
      <w:r w:rsidRPr="000A1069">
        <w:rPr>
          <w:rFonts w:ascii="Times New Roman" w:eastAsia="Times New Roman" w:hAnsi="Times New Roman" w:cs="Times New Roman"/>
          <w:sz w:val="24"/>
          <w:szCs w:val="24"/>
          <w:lang w:eastAsia="ru-RU"/>
        </w:rPr>
        <w:t>29. Подпрограмма имеет следующую структуру:</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1) паспорт подпрограммы;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2) текстовая часть подпрограммы по следующим разделам:</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общая характеристика сферы реализации подпрограммы, в том числе формулировка основных проблем в указанной сфере и прогноз ее развития;</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приоритеты политики администрации Пий-Хемского кожууна в сфере реализации подпрограммы, цели, задачи, целевые индикаторы и показатели подпрограммы, описание ожидаемых конечных результатов реализации подпрограммы и сроки ее реализации;</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обобщенная характеристика основных мероприятий подпрограммы;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обобщенная характеристика мер государственного и правового регулирования;</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xml:space="preserve">- прогноз сводных показателей муниципальных заданий по годам реализации подпрограммы (при оказании муниципальными учреждениями муниципальных услуг (работ) в рамках </w:t>
      </w:r>
      <w:r w:rsidRPr="000A1069">
        <w:rPr>
          <w:rFonts w:ascii="Times New Roman" w:eastAsia="Times New Roman" w:hAnsi="Times New Roman" w:cs="Times New Roman"/>
          <w:sz w:val="24"/>
          <w:szCs w:val="24"/>
          <w:lang w:eastAsia="ru-RU"/>
        </w:rPr>
        <w:lastRenderedPageBreak/>
        <w:t>подпрограммы);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обобщенная характеристика основных мероприятий, реализуемых органами местного самоуправления сельских поселений в случае их участия в разработке и реализации подпрограммы;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информация об участии акционерных обществ с государственным участием, общественных, научных и иных организаций, а также государственных внебюджетных фондов в реализации подпрограммы;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обоснование объема финансовых ресурсов, необходимых для реализации подпрограммы;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анализ рисков реализации подпрограммы (вероятных явлений, событий, процессов, не зависящих от участников программы и негативно влияющих на основные параметры программы (подпрограммы) и описание мер управления рисками реализации подпрограммы;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методика оценки эффективности подпрограммы.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Наличие всех разделов, указанных в настоящем подпункте, является обязательным. В случае отсутствия реализуемых в рамках подпрограммы разделов, информация об этом указывается под заголовком раздела.</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xml:space="preserve">30. Требования </w:t>
      </w:r>
      <w:hyperlink w:anchor="Par299" w:tooltip="Ссылка на текущий документ" w:history="1">
        <w:r w:rsidRPr="000A1069">
          <w:rPr>
            <w:rFonts w:ascii="Times New Roman" w:eastAsia="Times New Roman" w:hAnsi="Times New Roman" w:cs="Times New Roman"/>
            <w:sz w:val="24"/>
            <w:szCs w:val="24"/>
            <w:lang w:eastAsia="ru-RU"/>
          </w:rPr>
          <w:t>пункта 29</w:t>
        </w:r>
      </w:hyperlink>
      <w:r w:rsidRPr="000A1069">
        <w:rPr>
          <w:rFonts w:ascii="Times New Roman" w:eastAsia="Times New Roman" w:hAnsi="Times New Roman" w:cs="Times New Roman"/>
          <w:sz w:val="24"/>
          <w:szCs w:val="24"/>
          <w:lang w:eastAsia="ru-RU"/>
        </w:rPr>
        <w:t xml:space="preserve"> настоящих Методических указаний не распространяются на подпрограмму "Обеспечение реализации программы и </w:t>
      </w:r>
      <w:proofErr w:type="spellStart"/>
      <w:r w:rsidRPr="000A1069">
        <w:rPr>
          <w:rFonts w:ascii="Times New Roman" w:eastAsia="Times New Roman" w:hAnsi="Times New Roman" w:cs="Times New Roman"/>
          <w:sz w:val="24"/>
          <w:szCs w:val="24"/>
          <w:lang w:eastAsia="ru-RU"/>
        </w:rPr>
        <w:t>общепрограммные</w:t>
      </w:r>
      <w:proofErr w:type="spellEnd"/>
      <w:r w:rsidRPr="000A1069">
        <w:rPr>
          <w:rFonts w:ascii="Times New Roman" w:eastAsia="Times New Roman" w:hAnsi="Times New Roman" w:cs="Times New Roman"/>
          <w:sz w:val="24"/>
          <w:szCs w:val="24"/>
          <w:lang w:eastAsia="ru-RU"/>
        </w:rPr>
        <w:t xml:space="preserve"> мероприятия", которая состоит из текстовой части, содержащей характеристику основных мероприятий подпрограммы, в том числе мероприятий, направленных на совершенствование предоставления муниципальных услуг ответственным исполнителем, в том числе в электронном виде.</w:t>
      </w:r>
    </w:p>
    <w:p w:rsidR="000A1069" w:rsidRDefault="000A1069" w:rsidP="000A1069">
      <w:pPr>
        <w:widowControl w:val="0"/>
        <w:autoSpaceDE w:val="0"/>
        <w:autoSpaceDN w:val="0"/>
        <w:adjustRightInd w:val="0"/>
        <w:spacing w:after="0"/>
        <w:outlineLvl w:val="2"/>
        <w:rPr>
          <w:rFonts w:ascii="Times New Roman" w:eastAsia="Times New Roman" w:hAnsi="Times New Roman" w:cs="Times New Roman"/>
          <w:sz w:val="24"/>
          <w:szCs w:val="24"/>
          <w:lang w:eastAsia="ru-RU"/>
        </w:rPr>
      </w:pPr>
      <w:bookmarkStart w:id="11" w:name="Par315"/>
      <w:bookmarkEnd w:id="11"/>
    </w:p>
    <w:p w:rsidR="00F35F38" w:rsidRPr="000A1069" w:rsidRDefault="00F35F38" w:rsidP="000A1069">
      <w:pPr>
        <w:widowControl w:val="0"/>
        <w:autoSpaceDE w:val="0"/>
        <w:autoSpaceDN w:val="0"/>
        <w:adjustRightInd w:val="0"/>
        <w:spacing w:after="0"/>
        <w:jc w:val="center"/>
        <w:outlineLvl w:val="2"/>
        <w:rPr>
          <w:rFonts w:ascii="Times New Roman" w:eastAsia="Times New Roman" w:hAnsi="Times New Roman" w:cs="Times New Roman"/>
          <w:b/>
          <w:sz w:val="24"/>
          <w:szCs w:val="24"/>
          <w:lang w:eastAsia="ru-RU"/>
        </w:rPr>
      </w:pPr>
      <w:r w:rsidRPr="000A1069">
        <w:rPr>
          <w:rFonts w:ascii="Times New Roman" w:eastAsia="Times New Roman" w:hAnsi="Times New Roman" w:cs="Times New Roman"/>
          <w:b/>
          <w:sz w:val="24"/>
          <w:szCs w:val="24"/>
          <w:lang w:eastAsia="ru-RU"/>
        </w:rPr>
        <w:t>VII. Требования по заполнению паспорта</w:t>
      </w:r>
      <w:r w:rsidR="000A1069" w:rsidRPr="000A1069">
        <w:rPr>
          <w:rFonts w:ascii="Times New Roman" w:eastAsia="Times New Roman" w:hAnsi="Times New Roman" w:cs="Times New Roman"/>
          <w:b/>
          <w:sz w:val="24"/>
          <w:szCs w:val="24"/>
          <w:lang w:eastAsia="ru-RU"/>
        </w:rPr>
        <w:t xml:space="preserve"> </w:t>
      </w:r>
      <w:r w:rsidRPr="000A1069">
        <w:rPr>
          <w:rFonts w:ascii="Times New Roman" w:eastAsia="Times New Roman" w:hAnsi="Times New Roman" w:cs="Times New Roman"/>
          <w:b/>
          <w:sz w:val="24"/>
          <w:szCs w:val="24"/>
          <w:lang w:eastAsia="ru-RU"/>
        </w:rPr>
        <w:t>и содержание подпрограммы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bookmarkStart w:id="12" w:name="Par318"/>
      <w:bookmarkEnd w:id="12"/>
      <w:r w:rsidRPr="000A1069">
        <w:rPr>
          <w:rFonts w:ascii="Times New Roman" w:eastAsia="Times New Roman" w:hAnsi="Times New Roman" w:cs="Times New Roman"/>
          <w:sz w:val="24"/>
          <w:szCs w:val="24"/>
          <w:lang w:eastAsia="ru-RU"/>
        </w:rPr>
        <w:t>31. Паспорт подпрограммы разрабатывается согласно приложению к настоящим Методическим указаниям (таблица 2).</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Требования по заполнению паспорта подпрограммы аналогичны требованиям, предъявляемым к заполнению паспорта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bookmarkStart w:id="13" w:name="Par320"/>
      <w:bookmarkEnd w:id="13"/>
      <w:r w:rsidRPr="000A1069">
        <w:rPr>
          <w:rFonts w:ascii="Times New Roman" w:eastAsia="Times New Roman" w:hAnsi="Times New Roman" w:cs="Times New Roman"/>
          <w:sz w:val="24"/>
          <w:szCs w:val="24"/>
          <w:lang w:eastAsia="ru-RU"/>
        </w:rPr>
        <w:t>32. Характеристика текущего состояния сферы реализации подпрограммы должна содержать основные показатели уровня развития соответствующей сферы социально-экономического развития, прогноза ее развития, описание приоритетов реализуемых мероприятий в сфере реализации подпрограммы, целям (если сформулированы), задачам и показателям, описанию ожидаемых конечных результатов подпрограммы, сроков и этапов (в случае необходимости) реализации подпрограммы.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Анализ текущего (действительного) состояния сферы реализации подпрограммы должен включать характеристику итогов реализации мероприятий в этой сфере, выявление потенциала развития анализируемой сферы и существующих ограничений в сфере реализации подпрограммы.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33. Масштаб основного мероприятия должен обеспечивать возможность контроля хода выполнения подпрограммы, но не усложнять систему контроля и отчетности. Наименования основных мероприятий подпрограммы не могут дублировать наименования целей и задач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При формировании набора основных мероприятий учитывается возможность выделения контрольных событий программы в рамках их реализации, позволяющих оценить промежуточные или окончательные результаты выполнения основных мероприятий в течение года.</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xml:space="preserve">В рамках одного основного мероприятия могут объединяться различные по характеру мероприятия (в том числе мероприятия по осуществлению инвестиций, закупке товаров, работ, </w:t>
      </w:r>
      <w:r w:rsidRPr="000A1069">
        <w:rPr>
          <w:rFonts w:ascii="Times New Roman" w:eastAsia="Times New Roman" w:hAnsi="Times New Roman" w:cs="Times New Roman"/>
          <w:sz w:val="24"/>
          <w:szCs w:val="24"/>
          <w:lang w:eastAsia="ru-RU"/>
        </w:rPr>
        <w:lastRenderedPageBreak/>
        <w:t>услуг, оказанию муниципальных услуг (выполнению работ), разработке мер нормативно-правового регулирования, научному обеспечению мероприятий, способствующих улучшению условий ведения бизнеса в сфере реализации подпрограммы и другие).</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Основное мероприятие должно быть направлено на решение конкретной задачи подпрограммы. На решение одной задачи может быть направлено несколько основных мероприятий. Не допускается формирование основных мероприятий, реализация которых направлена на достижение более чем одной цели подпрограммы (за исключением основных мероприятий, направленных на нормативно-правовое и научно-методическое (аналитическое) обеспечение реализации подпрограммы).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Если в рамках реализации подпрограммы муниципальными учреждениями предусматривается оказание муниципальных услуг (выполнение работ), сводные показатели муниципальных заданий по этапам реализации подпрограммы могут включаться в состав показателей подпрограммы как показатели непосредственных результатов реализации основных мероприятий подпрограммы.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Характеристика основных мероприятий подпрограммы содержит сведения о мероприятиях, конкретных мерах и действиях, запланированных к реализации. Сводная информация о перечне основных мероприятий подпрограммы, исполнителях, сроках реализации, ожидаемом непосредственном результате его реализации, в том числе по годам реализации, взаимосвязи с показателями подпрограммы, отражается в таблице 4 согласно приложению к настоящим Методическим указаниям.</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34. Информация об участии внебюджетных фондов, сельских поселений, муниципальных унитарных предприятий, общественных, научных и иных организаций в реализации подпрограммы приводится в соответствующей подпрограмме.</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b/>
          <w:sz w:val="24"/>
          <w:szCs w:val="24"/>
          <w:lang w:eastAsia="ru-RU"/>
        </w:rPr>
      </w:pPr>
    </w:p>
    <w:p w:rsidR="00F35F38" w:rsidRPr="000A1069" w:rsidRDefault="00F35F38" w:rsidP="000A1069">
      <w:pPr>
        <w:widowControl w:val="0"/>
        <w:autoSpaceDE w:val="0"/>
        <w:autoSpaceDN w:val="0"/>
        <w:adjustRightInd w:val="0"/>
        <w:spacing w:after="0"/>
        <w:jc w:val="center"/>
        <w:outlineLvl w:val="2"/>
        <w:rPr>
          <w:rFonts w:ascii="Times New Roman" w:eastAsia="Times New Roman" w:hAnsi="Times New Roman" w:cs="Times New Roman"/>
          <w:b/>
          <w:sz w:val="24"/>
          <w:szCs w:val="24"/>
          <w:lang w:eastAsia="ru-RU"/>
        </w:rPr>
      </w:pPr>
      <w:bookmarkStart w:id="14" w:name="Par330"/>
      <w:bookmarkEnd w:id="14"/>
      <w:r w:rsidRPr="000A1069">
        <w:rPr>
          <w:rFonts w:ascii="Times New Roman" w:eastAsia="Times New Roman" w:hAnsi="Times New Roman" w:cs="Times New Roman"/>
          <w:b/>
          <w:sz w:val="24"/>
          <w:szCs w:val="24"/>
          <w:lang w:eastAsia="ru-RU"/>
        </w:rPr>
        <w:t>VIII. Мониторинг реализации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xml:space="preserve">35. По решению администрации, в целях </w:t>
      </w:r>
      <w:proofErr w:type="gramStart"/>
      <w:r w:rsidRPr="000A1069">
        <w:rPr>
          <w:rFonts w:ascii="Times New Roman" w:eastAsia="Times New Roman" w:hAnsi="Times New Roman" w:cs="Times New Roman"/>
          <w:sz w:val="24"/>
          <w:szCs w:val="24"/>
          <w:lang w:eastAsia="ru-RU"/>
        </w:rPr>
        <w:t>контроля за</w:t>
      </w:r>
      <w:proofErr w:type="gramEnd"/>
      <w:r w:rsidRPr="000A1069">
        <w:rPr>
          <w:rFonts w:ascii="Times New Roman" w:eastAsia="Times New Roman" w:hAnsi="Times New Roman" w:cs="Times New Roman"/>
          <w:sz w:val="24"/>
          <w:szCs w:val="24"/>
          <w:lang w:eastAsia="ru-RU"/>
        </w:rPr>
        <w:t xml:space="preserve"> выполнением мероприятий программы может проводиться мониторинг реализации программ.</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xml:space="preserve">Мониторинг реализации программы ориентирован на раннее предупреждение возникновения проблем и отклонений хода реализации программы </w:t>
      </w:r>
      <w:proofErr w:type="gramStart"/>
      <w:r w:rsidRPr="000A1069">
        <w:rPr>
          <w:rFonts w:ascii="Times New Roman" w:eastAsia="Times New Roman" w:hAnsi="Times New Roman" w:cs="Times New Roman"/>
          <w:sz w:val="24"/>
          <w:szCs w:val="24"/>
          <w:lang w:eastAsia="ru-RU"/>
        </w:rPr>
        <w:t>от</w:t>
      </w:r>
      <w:proofErr w:type="gramEnd"/>
      <w:r w:rsidRPr="000A1069">
        <w:rPr>
          <w:rFonts w:ascii="Times New Roman" w:eastAsia="Times New Roman" w:hAnsi="Times New Roman" w:cs="Times New Roman"/>
          <w:sz w:val="24"/>
          <w:szCs w:val="24"/>
          <w:lang w:eastAsia="ru-RU"/>
        </w:rPr>
        <w:t xml:space="preserve"> запланированного и осуществляется по форме согласно приложению к настоящим Методическим указаниям (</w:t>
      </w:r>
      <w:hyperlink w:anchor="Par1789" w:tooltip="Ссылка на текущий документ" w:history="1">
        <w:r w:rsidRPr="000A1069">
          <w:rPr>
            <w:rFonts w:ascii="Times New Roman" w:eastAsia="Times New Roman" w:hAnsi="Times New Roman" w:cs="Times New Roman"/>
            <w:sz w:val="24"/>
            <w:szCs w:val="24"/>
            <w:lang w:eastAsia="ru-RU"/>
          </w:rPr>
          <w:t>таблица 11</w:t>
        </w:r>
      </w:hyperlink>
      <w:r w:rsidRPr="000A1069">
        <w:rPr>
          <w:rFonts w:ascii="Times New Roman" w:eastAsia="Times New Roman" w:hAnsi="Times New Roman" w:cs="Times New Roman"/>
          <w:sz w:val="24"/>
          <w:szCs w:val="24"/>
          <w:lang w:eastAsia="ru-RU"/>
        </w:rPr>
        <w:t>).</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36. Объектом мониторинга является выполнение контрольных событий, мероприятий программы в установленные сроки, сведения о кассовых расходах бюджета и объемах заключенных муниципальных контрактов (договоров) по программе на отчетную дату, а также ход реализации мероприятий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37. В соответствии с пунктом 27 Порядка ответственный исполнитель ежегодно, не позднее 15 декабря текущего финансового года, утверждает по согласованию с соисполнителями план реализации программы на очередной финансовый год (далее - план реализации) и направляет его в отдел экономики и Финансовое управление.</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38. В плане реализации отражаются:</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полный перечень мероприятий программы, сроки начала и окончания их реализации, ожидаемые результаты реализации мероприятий программы на конец очередного финансового года, первого и второго планового периода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контрольные события программы, оказывающие существенное влияние на сроки и результаты реализации программы, с указанием сроков и ожидаемых результатов, позволяющих определить наступление контрольного события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xml:space="preserve">фамилии и должности должностных лиц ответственного исполнителя, соисполнителя </w:t>
      </w:r>
      <w:r w:rsidRPr="000A1069">
        <w:rPr>
          <w:rFonts w:ascii="Times New Roman" w:eastAsia="Times New Roman" w:hAnsi="Times New Roman" w:cs="Times New Roman"/>
          <w:sz w:val="24"/>
          <w:szCs w:val="24"/>
          <w:lang w:eastAsia="ru-RU"/>
        </w:rPr>
        <w:lastRenderedPageBreak/>
        <w:t>программы, ответственных за реализацию мероприятий программы (подпрограммы).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39. План реализации разрабатывается в форме графика согласно приложению к настоящим Методическим указаниям (</w:t>
      </w:r>
      <w:hyperlink w:anchor="Par1251" w:tooltip="Ссылка на текущий документ" w:history="1">
        <w:r w:rsidRPr="000A1069">
          <w:rPr>
            <w:rFonts w:ascii="Times New Roman" w:eastAsia="Times New Roman" w:hAnsi="Times New Roman" w:cs="Times New Roman"/>
            <w:sz w:val="24"/>
            <w:szCs w:val="24"/>
            <w:lang w:eastAsia="ru-RU"/>
          </w:rPr>
          <w:t>таблица 10</w:t>
        </w:r>
      </w:hyperlink>
      <w:r w:rsidRPr="000A1069">
        <w:rPr>
          <w:rFonts w:ascii="Times New Roman" w:eastAsia="Times New Roman" w:hAnsi="Times New Roman" w:cs="Times New Roman"/>
          <w:sz w:val="24"/>
          <w:szCs w:val="24"/>
          <w:lang w:eastAsia="ru-RU"/>
        </w:rPr>
        <w:t>).</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В случае принятия ответственным исполнителем решения о внесении изменений в план реализации ответственный исполнитель в 10-дневный срок со дня подписания соответствующего решения уведомляет о нем заместителя председателя администрации по экономике и Финансовое управление.</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bookmarkStart w:id="15" w:name="Par341"/>
      <w:bookmarkEnd w:id="15"/>
      <w:r w:rsidRPr="000A1069">
        <w:rPr>
          <w:rFonts w:ascii="Times New Roman" w:eastAsia="Times New Roman" w:hAnsi="Times New Roman" w:cs="Times New Roman"/>
          <w:sz w:val="24"/>
          <w:szCs w:val="24"/>
          <w:lang w:eastAsia="ru-RU"/>
        </w:rPr>
        <w:t>40. Основными характеристиками контрольных событий программы являются общественная, в том числе социально-экономическая значимость (важность) для достижения результата мероприятия и решения соответствующих задач подпрограммы, нулевая длительность, возможность однозначной оценки достижения (0 процентов или 100 процентов), по возможности документальное подтверждение результата мероприятия.</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В качестве формулировок таких контрольных событий программы рекомендуется использовать следующие:</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нормативный правовой акт утвержден;</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соглашение заключено;</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объект капитального строительства (реконструкции) введен в эксплуатацию;</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система разработана и введена в эксплуатацию и т.д.</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В плане реализации контрольные события программы выделяются по всем мероприятиям, за исключением случаев, когда мероприятие программы носит длящийся характер, то есть не имеет сроков начала и конца реализации, а также выраженного конечного результата его реализации.</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41. Мониторинг реализации программ осуществляется заместителем председателя администрации по экономике.</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xml:space="preserve"> Результаты мониторинга реализации программ направляются председателю администрации </w:t>
      </w:r>
      <w:proofErr w:type="spellStart"/>
      <w:r w:rsidR="00826A91" w:rsidRPr="000A1069">
        <w:rPr>
          <w:rFonts w:ascii="Times New Roman" w:eastAsia="Calibri" w:hAnsi="Times New Roman" w:cs="Times New Roman"/>
          <w:sz w:val="24"/>
          <w:szCs w:val="24"/>
        </w:rPr>
        <w:t>сумона</w:t>
      </w:r>
      <w:proofErr w:type="spellEnd"/>
      <w:r w:rsidR="00826A91" w:rsidRPr="000A1069">
        <w:rPr>
          <w:rFonts w:ascii="Times New Roman" w:eastAsia="Calibri" w:hAnsi="Times New Roman" w:cs="Times New Roman"/>
          <w:sz w:val="24"/>
          <w:szCs w:val="24"/>
        </w:rPr>
        <w:t xml:space="preserve"> </w:t>
      </w:r>
      <w:proofErr w:type="spellStart"/>
      <w:r w:rsidR="00200E90" w:rsidRPr="000A1069">
        <w:rPr>
          <w:rFonts w:ascii="Times New Roman" w:eastAsia="Calibri" w:hAnsi="Times New Roman" w:cs="Times New Roman"/>
          <w:sz w:val="24"/>
          <w:szCs w:val="24"/>
        </w:rPr>
        <w:t>Сесерлигский</w:t>
      </w:r>
      <w:proofErr w:type="spellEnd"/>
      <w:r w:rsidR="00826A91" w:rsidRPr="000A1069">
        <w:rPr>
          <w:rFonts w:ascii="Times New Roman" w:eastAsia="Calibri" w:hAnsi="Times New Roman" w:cs="Times New Roman"/>
          <w:sz w:val="24"/>
          <w:szCs w:val="24"/>
        </w:rPr>
        <w:t xml:space="preserve"> </w:t>
      </w:r>
      <w:r w:rsidRPr="000A1069">
        <w:rPr>
          <w:rFonts w:ascii="Times New Roman" w:eastAsia="Times New Roman" w:hAnsi="Times New Roman" w:cs="Times New Roman"/>
          <w:sz w:val="24"/>
          <w:szCs w:val="24"/>
          <w:lang w:eastAsia="ru-RU"/>
        </w:rPr>
        <w:t>Пий-</w:t>
      </w:r>
      <w:proofErr w:type="spellStart"/>
      <w:r w:rsidRPr="000A1069">
        <w:rPr>
          <w:rFonts w:ascii="Times New Roman" w:eastAsia="Times New Roman" w:hAnsi="Times New Roman" w:cs="Times New Roman"/>
          <w:sz w:val="24"/>
          <w:szCs w:val="24"/>
          <w:lang w:eastAsia="ru-RU"/>
        </w:rPr>
        <w:t>Хемского</w:t>
      </w:r>
      <w:proofErr w:type="spellEnd"/>
      <w:r w:rsidRPr="000A1069">
        <w:rPr>
          <w:rFonts w:ascii="Times New Roman" w:eastAsia="Times New Roman" w:hAnsi="Times New Roman" w:cs="Times New Roman"/>
          <w:sz w:val="24"/>
          <w:szCs w:val="24"/>
          <w:lang w:eastAsia="ru-RU"/>
        </w:rPr>
        <w:t xml:space="preserve"> </w:t>
      </w:r>
      <w:proofErr w:type="spellStart"/>
      <w:r w:rsidRPr="000A1069">
        <w:rPr>
          <w:rFonts w:ascii="Times New Roman" w:eastAsia="Times New Roman" w:hAnsi="Times New Roman" w:cs="Times New Roman"/>
          <w:sz w:val="24"/>
          <w:szCs w:val="24"/>
          <w:lang w:eastAsia="ru-RU"/>
        </w:rPr>
        <w:t>кожууна</w:t>
      </w:r>
      <w:proofErr w:type="spellEnd"/>
      <w:r w:rsidRPr="000A1069">
        <w:rPr>
          <w:rFonts w:ascii="Times New Roman" w:eastAsia="Times New Roman" w:hAnsi="Times New Roman" w:cs="Times New Roman"/>
          <w:sz w:val="24"/>
          <w:szCs w:val="24"/>
          <w:lang w:eastAsia="ru-RU"/>
        </w:rPr>
        <w:t>.</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42. Мониторинг реализации программы проводится на основе данных официального статистического наблюдения, годовых отчетов, иных отчетов и докладов структурных подразделений администрации, подготавливаемых по поручениям председат</w:t>
      </w:r>
      <w:r w:rsidR="00826A91" w:rsidRPr="000A1069">
        <w:rPr>
          <w:rFonts w:ascii="Times New Roman" w:eastAsia="Times New Roman" w:hAnsi="Times New Roman" w:cs="Times New Roman"/>
          <w:sz w:val="24"/>
          <w:szCs w:val="24"/>
          <w:lang w:eastAsia="ru-RU"/>
        </w:rPr>
        <w:t>еля администрации и заместителя</w:t>
      </w:r>
      <w:r w:rsidRPr="000A1069">
        <w:rPr>
          <w:rFonts w:ascii="Times New Roman" w:eastAsia="Times New Roman" w:hAnsi="Times New Roman" w:cs="Times New Roman"/>
          <w:sz w:val="24"/>
          <w:szCs w:val="24"/>
          <w:lang w:eastAsia="ru-RU"/>
        </w:rPr>
        <w:t xml:space="preserve"> председателя администрации </w:t>
      </w:r>
      <w:proofErr w:type="spellStart"/>
      <w:r w:rsidR="00826A91" w:rsidRPr="000A1069">
        <w:rPr>
          <w:rFonts w:ascii="Times New Roman" w:eastAsia="Calibri" w:hAnsi="Times New Roman" w:cs="Times New Roman"/>
          <w:sz w:val="24"/>
          <w:szCs w:val="24"/>
        </w:rPr>
        <w:t>сумона</w:t>
      </w:r>
      <w:proofErr w:type="spellEnd"/>
      <w:r w:rsidR="00826A91" w:rsidRPr="000A1069">
        <w:rPr>
          <w:rFonts w:ascii="Times New Roman" w:eastAsia="Calibri" w:hAnsi="Times New Roman" w:cs="Times New Roman"/>
          <w:sz w:val="24"/>
          <w:szCs w:val="24"/>
        </w:rPr>
        <w:t xml:space="preserve"> </w:t>
      </w:r>
      <w:proofErr w:type="spellStart"/>
      <w:r w:rsidR="00200E90" w:rsidRPr="000A1069">
        <w:rPr>
          <w:rFonts w:ascii="Times New Roman" w:eastAsia="Calibri" w:hAnsi="Times New Roman" w:cs="Times New Roman"/>
          <w:sz w:val="24"/>
          <w:szCs w:val="24"/>
        </w:rPr>
        <w:t>Сесерлигский</w:t>
      </w:r>
      <w:proofErr w:type="spellEnd"/>
      <w:r w:rsidR="00826A91" w:rsidRPr="000A1069">
        <w:rPr>
          <w:rFonts w:ascii="Times New Roman" w:eastAsia="Calibri" w:hAnsi="Times New Roman" w:cs="Times New Roman"/>
          <w:sz w:val="24"/>
          <w:szCs w:val="24"/>
        </w:rPr>
        <w:t xml:space="preserve"> </w:t>
      </w:r>
      <w:r w:rsidRPr="000A1069">
        <w:rPr>
          <w:rFonts w:ascii="Times New Roman" w:eastAsia="Times New Roman" w:hAnsi="Times New Roman" w:cs="Times New Roman"/>
          <w:sz w:val="24"/>
          <w:szCs w:val="24"/>
          <w:lang w:eastAsia="ru-RU"/>
        </w:rPr>
        <w:t>Пий-</w:t>
      </w:r>
      <w:proofErr w:type="spellStart"/>
      <w:r w:rsidRPr="000A1069">
        <w:rPr>
          <w:rFonts w:ascii="Times New Roman" w:eastAsia="Times New Roman" w:hAnsi="Times New Roman" w:cs="Times New Roman"/>
          <w:sz w:val="24"/>
          <w:szCs w:val="24"/>
          <w:lang w:eastAsia="ru-RU"/>
        </w:rPr>
        <w:t>Хемского</w:t>
      </w:r>
      <w:proofErr w:type="spellEnd"/>
      <w:r w:rsidRPr="000A1069">
        <w:rPr>
          <w:rFonts w:ascii="Times New Roman" w:eastAsia="Times New Roman" w:hAnsi="Times New Roman" w:cs="Times New Roman"/>
          <w:sz w:val="24"/>
          <w:szCs w:val="24"/>
          <w:lang w:eastAsia="ru-RU"/>
        </w:rPr>
        <w:t xml:space="preserve"> </w:t>
      </w:r>
      <w:proofErr w:type="spellStart"/>
      <w:r w:rsidRPr="000A1069">
        <w:rPr>
          <w:rFonts w:ascii="Times New Roman" w:eastAsia="Times New Roman" w:hAnsi="Times New Roman" w:cs="Times New Roman"/>
          <w:sz w:val="24"/>
          <w:szCs w:val="24"/>
          <w:lang w:eastAsia="ru-RU"/>
        </w:rPr>
        <w:t>кожууна</w:t>
      </w:r>
      <w:proofErr w:type="spellEnd"/>
      <w:r w:rsidRPr="000A1069">
        <w:rPr>
          <w:rFonts w:ascii="Times New Roman" w:eastAsia="Times New Roman" w:hAnsi="Times New Roman" w:cs="Times New Roman"/>
          <w:sz w:val="24"/>
          <w:szCs w:val="24"/>
          <w:lang w:eastAsia="ru-RU"/>
        </w:rPr>
        <w:t>.</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По запросам заместителя председателя администрации ответственный исполнитель и соисполнители программы представляют информацию о ходе реализации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43. Результаты мониторинга реализации программы используются при проведении оценки эффективности ее реализации.</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xml:space="preserve">44. По результатам мониторинга реализации программы </w:t>
      </w:r>
      <w:r w:rsidR="00826A91" w:rsidRPr="000A1069">
        <w:rPr>
          <w:rFonts w:ascii="Times New Roman" w:eastAsia="Times New Roman" w:hAnsi="Times New Roman" w:cs="Times New Roman"/>
          <w:sz w:val="24"/>
          <w:szCs w:val="24"/>
          <w:lang w:eastAsia="ru-RU"/>
        </w:rPr>
        <w:t>председателем</w:t>
      </w:r>
      <w:r w:rsidRPr="000A1069">
        <w:rPr>
          <w:rFonts w:ascii="Times New Roman" w:eastAsia="Times New Roman" w:hAnsi="Times New Roman" w:cs="Times New Roman"/>
          <w:sz w:val="24"/>
          <w:szCs w:val="24"/>
          <w:lang w:eastAsia="ru-RU"/>
        </w:rPr>
        <w:t xml:space="preserve"> администрации, при необходимости, готовятся предложения о сокращении или перераспределении между участниками программы на очередной финансовый год и плановый период средств бюджета или о досрочном прекращении реализации как отдельных мероприятий программы, включенных в подпрограмму, так и программы в целом.</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45. В случае необходимости проведения мониторинга программ ежеквартально в срок до 20 числа месяца, следующего за отчетным кварталом, направляет председател</w:t>
      </w:r>
      <w:r w:rsidR="00826A91" w:rsidRPr="000A1069">
        <w:rPr>
          <w:rFonts w:ascii="Times New Roman" w:eastAsia="Times New Roman" w:hAnsi="Times New Roman" w:cs="Times New Roman"/>
          <w:sz w:val="24"/>
          <w:szCs w:val="24"/>
          <w:lang w:eastAsia="ru-RU"/>
        </w:rPr>
        <w:t>ю</w:t>
      </w:r>
      <w:r w:rsidRPr="000A1069">
        <w:rPr>
          <w:rFonts w:ascii="Times New Roman" w:eastAsia="Times New Roman" w:hAnsi="Times New Roman" w:cs="Times New Roman"/>
          <w:sz w:val="24"/>
          <w:szCs w:val="24"/>
          <w:lang w:eastAsia="ru-RU"/>
        </w:rPr>
        <w:t xml:space="preserve"> администрации информацию о кассовых расходах в разрезе программ и подпрограмм программы для проведения мониторинга реализации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xml:space="preserve">46. Ответственный исполнитель программы на основании форм мониторинга реализации программы согласно приложению к настоящим Методическим указаниям (таблица 11), представленных соисполнителями программы, ежеквартально, до 25 числа месяца, следующего за отчетным кварталом, направляет информацию о мониторинге реализации программы в отдел </w:t>
      </w:r>
      <w:r w:rsidRPr="000A1069">
        <w:rPr>
          <w:rFonts w:ascii="Times New Roman" w:eastAsia="Times New Roman" w:hAnsi="Times New Roman" w:cs="Times New Roman"/>
          <w:sz w:val="24"/>
          <w:szCs w:val="24"/>
          <w:lang w:eastAsia="ru-RU"/>
        </w:rPr>
        <w:lastRenderedPageBreak/>
        <w:t>экономики.</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xml:space="preserve">47. </w:t>
      </w:r>
      <w:r w:rsidR="00826A91" w:rsidRPr="000A1069">
        <w:rPr>
          <w:rFonts w:ascii="Times New Roman" w:eastAsia="Times New Roman" w:hAnsi="Times New Roman" w:cs="Times New Roman"/>
          <w:sz w:val="24"/>
          <w:szCs w:val="24"/>
          <w:lang w:eastAsia="ru-RU"/>
        </w:rPr>
        <w:t>Ответственный исполнитель</w:t>
      </w:r>
      <w:r w:rsidRPr="000A1069">
        <w:rPr>
          <w:rFonts w:ascii="Times New Roman" w:eastAsia="Times New Roman" w:hAnsi="Times New Roman" w:cs="Times New Roman"/>
          <w:sz w:val="24"/>
          <w:szCs w:val="24"/>
          <w:lang w:eastAsia="ru-RU"/>
        </w:rPr>
        <w:t xml:space="preserve"> ежеквартально, до 15 числа второго месяца, следующего за отчетным кварталом, информирует председателя администрации</w:t>
      </w:r>
      <w:r w:rsidR="00826A91" w:rsidRPr="000A1069">
        <w:rPr>
          <w:rFonts w:ascii="Times New Roman" w:eastAsia="Calibri" w:hAnsi="Times New Roman" w:cs="Times New Roman"/>
          <w:sz w:val="24"/>
          <w:szCs w:val="24"/>
        </w:rPr>
        <w:t xml:space="preserve"> </w:t>
      </w:r>
      <w:proofErr w:type="spellStart"/>
      <w:r w:rsidR="00826A91" w:rsidRPr="000A1069">
        <w:rPr>
          <w:rFonts w:ascii="Times New Roman" w:eastAsia="Calibri" w:hAnsi="Times New Roman" w:cs="Times New Roman"/>
          <w:sz w:val="24"/>
          <w:szCs w:val="24"/>
        </w:rPr>
        <w:t>сумона</w:t>
      </w:r>
      <w:proofErr w:type="spellEnd"/>
      <w:r w:rsidR="00826A91" w:rsidRPr="000A1069">
        <w:rPr>
          <w:rFonts w:ascii="Times New Roman" w:eastAsia="Calibri" w:hAnsi="Times New Roman" w:cs="Times New Roman"/>
          <w:sz w:val="24"/>
          <w:szCs w:val="24"/>
        </w:rPr>
        <w:t xml:space="preserve"> </w:t>
      </w:r>
      <w:proofErr w:type="spellStart"/>
      <w:r w:rsidR="00200E90" w:rsidRPr="000A1069">
        <w:rPr>
          <w:rFonts w:ascii="Times New Roman" w:eastAsia="Calibri" w:hAnsi="Times New Roman" w:cs="Times New Roman"/>
          <w:sz w:val="24"/>
          <w:szCs w:val="24"/>
        </w:rPr>
        <w:t>Сесерлигский</w:t>
      </w:r>
      <w:proofErr w:type="spellEnd"/>
      <w:r w:rsidRPr="000A1069">
        <w:rPr>
          <w:rFonts w:ascii="Times New Roman" w:eastAsia="Times New Roman" w:hAnsi="Times New Roman" w:cs="Times New Roman"/>
          <w:sz w:val="24"/>
          <w:szCs w:val="24"/>
          <w:lang w:eastAsia="ru-RU"/>
        </w:rPr>
        <w:t xml:space="preserve"> Пий-</w:t>
      </w:r>
      <w:proofErr w:type="spellStart"/>
      <w:r w:rsidRPr="000A1069">
        <w:rPr>
          <w:rFonts w:ascii="Times New Roman" w:eastAsia="Times New Roman" w:hAnsi="Times New Roman" w:cs="Times New Roman"/>
          <w:sz w:val="24"/>
          <w:szCs w:val="24"/>
          <w:lang w:eastAsia="ru-RU"/>
        </w:rPr>
        <w:t>Хемского</w:t>
      </w:r>
      <w:proofErr w:type="spellEnd"/>
      <w:r w:rsidRPr="000A1069">
        <w:rPr>
          <w:rFonts w:ascii="Times New Roman" w:eastAsia="Times New Roman" w:hAnsi="Times New Roman" w:cs="Times New Roman"/>
          <w:sz w:val="24"/>
          <w:szCs w:val="24"/>
          <w:lang w:eastAsia="ru-RU"/>
        </w:rPr>
        <w:t xml:space="preserve"> </w:t>
      </w:r>
      <w:proofErr w:type="spellStart"/>
      <w:r w:rsidRPr="000A1069">
        <w:rPr>
          <w:rFonts w:ascii="Times New Roman" w:eastAsia="Times New Roman" w:hAnsi="Times New Roman" w:cs="Times New Roman"/>
          <w:sz w:val="24"/>
          <w:szCs w:val="24"/>
          <w:lang w:eastAsia="ru-RU"/>
        </w:rPr>
        <w:t>кожууна</w:t>
      </w:r>
      <w:proofErr w:type="spellEnd"/>
      <w:r w:rsidRPr="000A1069">
        <w:rPr>
          <w:rFonts w:ascii="Times New Roman" w:eastAsia="Times New Roman" w:hAnsi="Times New Roman" w:cs="Times New Roman"/>
          <w:sz w:val="24"/>
          <w:szCs w:val="24"/>
          <w:lang w:eastAsia="ru-RU"/>
        </w:rPr>
        <w:t xml:space="preserve"> и Финансовое управление о результатах мониторинга реализации программ в разрезе подпрограмм программ.</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p>
    <w:p w:rsidR="00F35F38" w:rsidRPr="000A1069" w:rsidRDefault="00F35F38" w:rsidP="000A1069">
      <w:pPr>
        <w:widowControl w:val="0"/>
        <w:autoSpaceDE w:val="0"/>
        <w:autoSpaceDN w:val="0"/>
        <w:adjustRightInd w:val="0"/>
        <w:spacing w:after="0"/>
        <w:jc w:val="center"/>
        <w:outlineLvl w:val="2"/>
        <w:rPr>
          <w:rFonts w:ascii="Times New Roman" w:eastAsia="Times New Roman" w:hAnsi="Times New Roman" w:cs="Times New Roman"/>
          <w:b/>
          <w:sz w:val="24"/>
          <w:szCs w:val="24"/>
          <w:lang w:eastAsia="ru-RU"/>
        </w:rPr>
      </w:pPr>
      <w:bookmarkStart w:id="16" w:name="Par357"/>
      <w:bookmarkEnd w:id="16"/>
      <w:r w:rsidRPr="000A1069">
        <w:rPr>
          <w:rFonts w:ascii="Times New Roman" w:eastAsia="Times New Roman" w:hAnsi="Times New Roman" w:cs="Times New Roman"/>
          <w:b/>
          <w:sz w:val="24"/>
          <w:szCs w:val="24"/>
          <w:lang w:eastAsia="ru-RU"/>
        </w:rPr>
        <w:t>IX. Подготовка годовых отчетов о ходе реализации</w:t>
      </w:r>
    </w:p>
    <w:p w:rsidR="00F35F38" w:rsidRPr="000A1069" w:rsidRDefault="00F35F38" w:rsidP="000A1069">
      <w:pPr>
        <w:widowControl w:val="0"/>
        <w:autoSpaceDE w:val="0"/>
        <w:autoSpaceDN w:val="0"/>
        <w:adjustRightInd w:val="0"/>
        <w:spacing w:after="0"/>
        <w:jc w:val="center"/>
        <w:rPr>
          <w:rFonts w:ascii="Times New Roman" w:eastAsia="Times New Roman" w:hAnsi="Times New Roman" w:cs="Times New Roman"/>
          <w:b/>
          <w:sz w:val="24"/>
          <w:szCs w:val="24"/>
          <w:lang w:eastAsia="ru-RU"/>
        </w:rPr>
      </w:pPr>
      <w:r w:rsidRPr="000A1069">
        <w:rPr>
          <w:rFonts w:ascii="Times New Roman" w:eastAsia="Times New Roman" w:hAnsi="Times New Roman" w:cs="Times New Roman"/>
          <w:b/>
          <w:sz w:val="24"/>
          <w:szCs w:val="24"/>
          <w:lang w:eastAsia="ru-RU"/>
        </w:rPr>
        <w:t>и оценке эффективности реализации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48. Годовой отчет о ходе реализации программы (далее - годовой отчет) должен содержать разделы с информацией о:</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xml:space="preserve">конкретных </w:t>
      </w:r>
      <w:proofErr w:type="gramStart"/>
      <w:r w:rsidRPr="000A1069">
        <w:rPr>
          <w:rFonts w:ascii="Times New Roman" w:eastAsia="Times New Roman" w:hAnsi="Times New Roman" w:cs="Times New Roman"/>
          <w:sz w:val="24"/>
          <w:szCs w:val="24"/>
          <w:lang w:eastAsia="ru-RU"/>
        </w:rPr>
        <w:t>результатах</w:t>
      </w:r>
      <w:proofErr w:type="gramEnd"/>
      <w:r w:rsidRPr="000A1069">
        <w:rPr>
          <w:rFonts w:ascii="Times New Roman" w:eastAsia="Times New Roman" w:hAnsi="Times New Roman" w:cs="Times New Roman"/>
          <w:sz w:val="24"/>
          <w:szCs w:val="24"/>
          <w:lang w:eastAsia="ru-RU"/>
        </w:rPr>
        <w:t xml:space="preserve"> реализации программы, достигнутых за отчетный период, в том числе характеристику вклада основных результатов в решение задач и достижение целей 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proofErr w:type="gramStart"/>
      <w:r w:rsidRPr="000A1069">
        <w:rPr>
          <w:rFonts w:ascii="Times New Roman" w:eastAsia="Times New Roman" w:hAnsi="Times New Roman" w:cs="Times New Roman"/>
          <w:sz w:val="24"/>
          <w:szCs w:val="24"/>
          <w:lang w:eastAsia="ru-RU"/>
        </w:rPr>
        <w:t>результатах</w:t>
      </w:r>
      <w:proofErr w:type="gramEnd"/>
      <w:r w:rsidRPr="000A1069">
        <w:rPr>
          <w:rFonts w:ascii="Times New Roman" w:eastAsia="Times New Roman" w:hAnsi="Times New Roman" w:cs="Times New Roman"/>
          <w:sz w:val="24"/>
          <w:szCs w:val="24"/>
          <w:lang w:eastAsia="ru-RU"/>
        </w:rPr>
        <w:t xml:space="preserve"> реализации основных мероприятий в разрезе подпрограмм с указанием нереализованных или реализованных не в полной мере мероприятий;</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proofErr w:type="gramStart"/>
      <w:r w:rsidRPr="000A1069">
        <w:rPr>
          <w:rFonts w:ascii="Times New Roman" w:eastAsia="Times New Roman" w:hAnsi="Times New Roman" w:cs="Times New Roman"/>
          <w:sz w:val="24"/>
          <w:szCs w:val="24"/>
          <w:lang w:eastAsia="ru-RU"/>
        </w:rPr>
        <w:t>сведениях</w:t>
      </w:r>
      <w:proofErr w:type="gramEnd"/>
      <w:r w:rsidRPr="000A1069">
        <w:rPr>
          <w:rFonts w:ascii="Times New Roman" w:eastAsia="Times New Roman" w:hAnsi="Times New Roman" w:cs="Times New Roman"/>
          <w:sz w:val="24"/>
          <w:szCs w:val="24"/>
          <w:lang w:eastAsia="ru-RU"/>
        </w:rPr>
        <w:t xml:space="preserve"> о достижении значений целевых индикаторов и показателей программы, подпрограмм (указываются согласно приложению к настоящим Методическим указаниям (</w:t>
      </w:r>
      <w:hyperlink w:anchor="Par2299" w:tooltip="Ссылка на текущий документ" w:history="1">
        <w:r w:rsidRPr="000A1069">
          <w:rPr>
            <w:rFonts w:ascii="Times New Roman" w:eastAsia="Times New Roman" w:hAnsi="Times New Roman" w:cs="Times New Roman"/>
            <w:sz w:val="24"/>
            <w:szCs w:val="24"/>
            <w:lang w:eastAsia="ru-RU"/>
          </w:rPr>
          <w:t>таблица 15</w:t>
        </w:r>
      </w:hyperlink>
      <w:r w:rsidRPr="000A1069">
        <w:rPr>
          <w:rFonts w:ascii="Times New Roman" w:eastAsia="Times New Roman" w:hAnsi="Times New Roman" w:cs="Times New Roman"/>
          <w:sz w:val="24"/>
          <w:szCs w:val="24"/>
          <w:lang w:eastAsia="ru-RU"/>
        </w:rPr>
        <w:t>), с обоснованием отклонений по показателям, плановые значения по которым не достигнуты);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proofErr w:type="gramStart"/>
      <w:r w:rsidRPr="000A1069">
        <w:rPr>
          <w:rFonts w:ascii="Times New Roman" w:eastAsia="Times New Roman" w:hAnsi="Times New Roman" w:cs="Times New Roman"/>
          <w:sz w:val="24"/>
          <w:szCs w:val="24"/>
          <w:lang w:eastAsia="ru-RU"/>
        </w:rPr>
        <w:t>сведениях о степени выполнения основных мероприятий подпрограмм программы (указываются согласно приложению к настоящим Методическим указаниям (</w:t>
      </w:r>
      <w:hyperlink w:anchor="Par2350" w:tooltip="Ссылка на текущий документ" w:history="1">
        <w:r w:rsidRPr="000A1069">
          <w:rPr>
            <w:rFonts w:ascii="Times New Roman" w:eastAsia="Times New Roman" w:hAnsi="Times New Roman" w:cs="Times New Roman"/>
            <w:sz w:val="24"/>
            <w:szCs w:val="24"/>
            <w:lang w:eastAsia="ru-RU"/>
          </w:rPr>
          <w:t>таблица 16</w:t>
        </w:r>
      </w:hyperlink>
      <w:r w:rsidRPr="000A1069">
        <w:rPr>
          <w:rFonts w:ascii="Times New Roman" w:eastAsia="Times New Roman" w:hAnsi="Times New Roman" w:cs="Times New Roman"/>
          <w:sz w:val="24"/>
          <w:szCs w:val="24"/>
          <w:lang w:eastAsia="ru-RU"/>
        </w:rPr>
        <w:t>),</w:t>
      </w:r>
      <w:proofErr w:type="gramEnd"/>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proofErr w:type="gramStart"/>
      <w:r w:rsidRPr="000A1069">
        <w:rPr>
          <w:rFonts w:ascii="Times New Roman" w:eastAsia="Times New Roman" w:hAnsi="Times New Roman" w:cs="Times New Roman"/>
          <w:sz w:val="24"/>
          <w:szCs w:val="24"/>
          <w:lang w:eastAsia="ru-RU"/>
        </w:rPr>
        <w:t>результатах</w:t>
      </w:r>
      <w:proofErr w:type="gramEnd"/>
      <w:r w:rsidRPr="000A1069">
        <w:rPr>
          <w:rFonts w:ascii="Times New Roman" w:eastAsia="Times New Roman" w:hAnsi="Times New Roman" w:cs="Times New Roman"/>
          <w:sz w:val="24"/>
          <w:szCs w:val="24"/>
          <w:lang w:eastAsia="ru-RU"/>
        </w:rPr>
        <w:t xml:space="preserve"> реализации мер государственного и правового регулирования, в том числе оценка эффективности мер государственного регулирования указываются согласно приложению к настоящим Методическим указаниям (</w:t>
      </w:r>
      <w:hyperlink w:anchor="Par2465" w:tooltip="Ссылка на текущий документ" w:history="1">
        <w:r w:rsidRPr="000A1069">
          <w:rPr>
            <w:rFonts w:ascii="Times New Roman" w:eastAsia="Times New Roman" w:hAnsi="Times New Roman" w:cs="Times New Roman"/>
            <w:sz w:val="24"/>
            <w:szCs w:val="24"/>
            <w:lang w:eastAsia="ru-RU"/>
          </w:rPr>
          <w:t>таблица 17</w:t>
        </w:r>
      </w:hyperlink>
      <w:r w:rsidRPr="000A1069">
        <w:rPr>
          <w:rFonts w:ascii="Times New Roman" w:eastAsia="Times New Roman" w:hAnsi="Times New Roman" w:cs="Times New Roman"/>
          <w:sz w:val="24"/>
          <w:szCs w:val="24"/>
          <w:lang w:eastAsia="ru-RU"/>
        </w:rPr>
        <w:t>);</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proofErr w:type="gramStart"/>
      <w:r w:rsidRPr="000A1069">
        <w:rPr>
          <w:rFonts w:ascii="Times New Roman" w:eastAsia="Times New Roman" w:hAnsi="Times New Roman" w:cs="Times New Roman"/>
          <w:sz w:val="24"/>
          <w:szCs w:val="24"/>
          <w:lang w:eastAsia="ru-RU"/>
        </w:rPr>
        <w:t>результатах</w:t>
      </w:r>
      <w:proofErr w:type="gramEnd"/>
      <w:r w:rsidRPr="000A1069">
        <w:rPr>
          <w:rFonts w:ascii="Times New Roman" w:eastAsia="Times New Roman" w:hAnsi="Times New Roman" w:cs="Times New Roman"/>
          <w:sz w:val="24"/>
          <w:szCs w:val="24"/>
          <w:lang w:eastAsia="ru-RU"/>
        </w:rPr>
        <w:t xml:space="preserve"> использования средств бюджета и иных средств на реализацию мероприятий программы (подпрограмм);</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xml:space="preserve">внесенных </w:t>
      </w:r>
      <w:proofErr w:type="gramStart"/>
      <w:r w:rsidRPr="000A1069">
        <w:rPr>
          <w:rFonts w:ascii="Times New Roman" w:eastAsia="Times New Roman" w:hAnsi="Times New Roman" w:cs="Times New Roman"/>
          <w:sz w:val="24"/>
          <w:szCs w:val="24"/>
          <w:lang w:eastAsia="ru-RU"/>
        </w:rPr>
        <w:t>изменениях</w:t>
      </w:r>
      <w:proofErr w:type="gramEnd"/>
      <w:r w:rsidRPr="000A1069">
        <w:rPr>
          <w:rFonts w:ascii="Times New Roman" w:eastAsia="Times New Roman" w:hAnsi="Times New Roman" w:cs="Times New Roman"/>
          <w:sz w:val="24"/>
          <w:szCs w:val="24"/>
          <w:lang w:eastAsia="ru-RU"/>
        </w:rPr>
        <w:t xml:space="preserve"> в программу;</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proofErr w:type="gramStart"/>
      <w:r w:rsidRPr="000A1069">
        <w:rPr>
          <w:rFonts w:ascii="Times New Roman" w:eastAsia="Times New Roman" w:hAnsi="Times New Roman" w:cs="Times New Roman"/>
          <w:sz w:val="24"/>
          <w:szCs w:val="24"/>
          <w:lang w:eastAsia="ru-RU"/>
        </w:rPr>
        <w:t>анализе</w:t>
      </w:r>
      <w:proofErr w:type="gramEnd"/>
      <w:r w:rsidRPr="000A1069">
        <w:rPr>
          <w:rFonts w:ascii="Times New Roman" w:eastAsia="Times New Roman" w:hAnsi="Times New Roman" w:cs="Times New Roman"/>
          <w:sz w:val="24"/>
          <w:szCs w:val="24"/>
          <w:lang w:eastAsia="ru-RU"/>
        </w:rPr>
        <w:t xml:space="preserve"> факторов, повлиявших на ход реализации программы (подпрограмм);</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proofErr w:type="gramStart"/>
      <w:r w:rsidRPr="000A1069">
        <w:rPr>
          <w:rFonts w:ascii="Times New Roman" w:eastAsia="Times New Roman" w:hAnsi="Times New Roman" w:cs="Times New Roman"/>
          <w:sz w:val="24"/>
          <w:szCs w:val="24"/>
          <w:lang w:eastAsia="ru-RU"/>
        </w:rPr>
        <w:t>анализе</w:t>
      </w:r>
      <w:proofErr w:type="gramEnd"/>
      <w:r w:rsidRPr="000A1069">
        <w:rPr>
          <w:rFonts w:ascii="Times New Roman" w:eastAsia="Times New Roman" w:hAnsi="Times New Roman" w:cs="Times New Roman"/>
          <w:sz w:val="24"/>
          <w:szCs w:val="24"/>
          <w:lang w:eastAsia="ru-RU"/>
        </w:rPr>
        <w:t xml:space="preserve"> фактических и вероятных последствиях влияния указанных факторов на основные параметры программы (подпрограмм);</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proofErr w:type="gramStart"/>
      <w:r w:rsidRPr="000A1069">
        <w:rPr>
          <w:rFonts w:ascii="Times New Roman" w:eastAsia="Times New Roman" w:hAnsi="Times New Roman" w:cs="Times New Roman"/>
          <w:sz w:val="24"/>
          <w:szCs w:val="24"/>
          <w:lang w:eastAsia="ru-RU"/>
        </w:rPr>
        <w:t>предложениях</w:t>
      </w:r>
      <w:proofErr w:type="gramEnd"/>
      <w:r w:rsidRPr="000A1069">
        <w:rPr>
          <w:rFonts w:ascii="Times New Roman" w:eastAsia="Times New Roman" w:hAnsi="Times New Roman" w:cs="Times New Roman"/>
          <w:sz w:val="24"/>
          <w:szCs w:val="24"/>
          <w:lang w:eastAsia="ru-RU"/>
        </w:rPr>
        <w:t xml:space="preserve"> по дальнейшей реализации программы (подпрограмм).</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49. При предоставлении ответственным исполнителем сведений об использовании средств бюджета и иных средств на реализацию мероприятий программы в разрезе подпрограмм, реализация которых предусмотрена в отчетном году, необходимо представлять:</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а) данные о кассовых расходах федерального бюджета, бюджета Республики Тыва, бюджетов сельских поселений и фактических расходах муниципальных унитарных предприятий, общественных, научных и иных организаций (представляются ответственным исполнителем в составе годового отчета о ходе реализации программы согласно приложению к настоящим Методическим указаниям (</w:t>
      </w:r>
      <w:hyperlink w:anchor="Par1913" w:tooltip="Ссылка на текущий документ" w:history="1">
        <w:r w:rsidRPr="000A1069">
          <w:rPr>
            <w:rFonts w:ascii="Times New Roman" w:eastAsia="Times New Roman" w:hAnsi="Times New Roman" w:cs="Times New Roman"/>
            <w:sz w:val="24"/>
            <w:szCs w:val="24"/>
            <w:lang w:eastAsia="ru-RU"/>
          </w:rPr>
          <w:t>таблицы 12</w:t>
        </w:r>
      </w:hyperlink>
      <w:r w:rsidRPr="000A1069">
        <w:rPr>
          <w:rFonts w:ascii="Times New Roman" w:eastAsia="Times New Roman" w:hAnsi="Times New Roman" w:cs="Times New Roman"/>
          <w:sz w:val="24"/>
          <w:szCs w:val="24"/>
          <w:lang w:eastAsia="ru-RU"/>
        </w:rPr>
        <w:t xml:space="preserve"> и </w:t>
      </w:r>
      <w:hyperlink w:anchor="Par2050" w:tooltip="Ссылка на текущий документ" w:history="1">
        <w:r w:rsidRPr="000A1069">
          <w:rPr>
            <w:rFonts w:ascii="Times New Roman" w:eastAsia="Times New Roman" w:hAnsi="Times New Roman" w:cs="Times New Roman"/>
            <w:sz w:val="24"/>
            <w:szCs w:val="24"/>
            <w:lang w:eastAsia="ru-RU"/>
          </w:rPr>
          <w:t>1</w:t>
        </w:r>
      </w:hyperlink>
      <w:r w:rsidRPr="000A1069">
        <w:rPr>
          <w:rFonts w:ascii="Times New Roman" w:eastAsia="Times New Roman" w:hAnsi="Times New Roman" w:cs="Times New Roman"/>
          <w:sz w:val="24"/>
          <w:szCs w:val="24"/>
          <w:lang w:eastAsia="ru-RU"/>
        </w:rPr>
        <w:t>3);</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б) фактические сводные показатели муниципальных заданий представляются согласно приложению к настоящим Методическим указаниям (</w:t>
      </w:r>
      <w:hyperlink w:anchor="Par2213" w:tooltip="Ссылка на текущий документ" w:history="1">
        <w:r w:rsidRPr="000A1069">
          <w:rPr>
            <w:rFonts w:ascii="Times New Roman" w:eastAsia="Times New Roman" w:hAnsi="Times New Roman" w:cs="Times New Roman"/>
            <w:sz w:val="24"/>
            <w:szCs w:val="24"/>
            <w:lang w:eastAsia="ru-RU"/>
          </w:rPr>
          <w:t>таблица 1</w:t>
        </w:r>
      </w:hyperlink>
      <w:r w:rsidRPr="000A1069">
        <w:rPr>
          <w:rFonts w:ascii="Times New Roman" w:eastAsia="Times New Roman" w:hAnsi="Times New Roman" w:cs="Times New Roman"/>
          <w:sz w:val="24"/>
          <w:szCs w:val="24"/>
          <w:lang w:eastAsia="ru-RU"/>
        </w:rPr>
        <w:t>4).</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xml:space="preserve">50. </w:t>
      </w:r>
      <w:proofErr w:type="gramStart"/>
      <w:r w:rsidRPr="000A1069">
        <w:rPr>
          <w:rFonts w:ascii="Times New Roman" w:eastAsia="Times New Roman" w:hAnsi="Times New Roman" w:cs="Times New Roman"/>
          <w:sz w:val="24"/>
          <w:szCs w:val="24"/>
          <w:lang w:eastAsia="ru-RU"/>
        </w:rPr>
        <w:t>В случае выявления отклонений фактических результатов реализации мероприятий программы (подпрограммы) в отчетном году от запланированных на этот год по всем вышеуказанным направлениям, ответственному исполнителю программы рекомендуется с указанием нереализованных или реализованных не в полной мере основных мероприятий подпрограммы, представлять заместителю председателя администрации по экономике и в Финансовое управление аргументированное обоснование причин:</w:t>
      </w:r>
      <w:proofErr w:type="gramEnd"/>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lastRenderedPageBreak/>
        <w:t>отклонения достигнутых в отчетном периоде значений показателей от плановых, а также изменений в этой связи плановых значений показателей на предстоящий период;</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значительного недовыполнения одних показателей в сочетании с перевыполнением других или значительного перевыполнения по большинству плановых показателей в отчетном периоде;</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возникновения экономии средств бюджета на реализацию программы (подпрограммы) в отчетном году;</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перераспределения средств бюджета между основными мероприятиями программы (подпрограммы) в отчетном году;</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исполнения плана реализации в отчетном периоде с нарушением запланированных сроков.</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51. Информация об изменениях, содержащаяся в годовом отчете, внесенных ответственным исполнителем в программу, должна содержать перечень изменений, внесенных ответственным исполнителем в программу, их обоснование и реквизиты соответствующих постановлений администрации района.</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52. В случае отклонений от плановой динамики реализации программы или воздействия факторов риска, оказывающих негативное влияние на основные параметры программы, в годовой отчет включаются предложения по дальнейшей реализации программы и их обоснование.</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p>
    <w:p w:rsidR="00F35F38" w:rsidRPr="000A1069" w:rsidRDefault="00F35F38" w:rsidP="000A1069">
      <w:pPr>
        <w:widowControl w:val="0"/>
        <w:autoSpaceDE w:val="0"/>
        <w:autoSpaceDN w:val="0"/>
        <w:adjustRightInd w:val="0"/>
        <w:spacing w:after="0"/>
        <w:jc w:val="center"/>
        <w:outlineLvl w:val="2"/>
        <w:rPr>
          <w:rFonts w:ascii="Times New Roman" w:eastAsia="Times New Roman" w:hAnsi="Times New Roman" w:cs="Times New Roman"/>
          <w:b/>
          <w:sz w:val="24"/>
          <w:szCs w:val="24"/>
          <w:lang w:eastAsia="ru-RU"/>
        </w:rPr>
      </w:pPr>
      <w:bookmarkStart w:id="17" w:name="Par383"/>
      <w:bookmarkEnd w:id="17"/>
      <w:r w:rsidRPr="000A1069">
        <w:rPr>
          <w:rFonts w:ascii="Times New Roman" w:eastAsia="Times New Roman" w:hAnsi="Times New Roman" w:cs="Times New Roman"/>
          <w:b/>
          <w:sz w:val="24"/>
          <w:szCs w:val="24"/>
          <w:lang w:eastAsia="ru-RU"/>
        </w:rPr>
        <w:t>X. Управление, контроль реализации и оценка</w:t>
      </w:r>
    </w:p>
    <w:p w:rsidR="00F35F38" w:rsidRPr="000A1069" w:rsidRDefault="00F35F38" w:rsidP="000A1069">
      <w:pPr>
        <w:widowControl w:val="0"/>
        <w:autoSpaceDE w:val="0"/>
        <w:autoSpaceDN w:val="0"/>
        <w:adjustRightInd w:val="0"/>
        <w:spacing w:after="0"/>
        <w:jc w:val="center"/>
        <w:rPr>
          <w:rFonts w:ascii="Times New Roman" w:eastAsia="Times New Roman" w:hAnsi="Times New Roman" w:cs="Times New Roman"/>
          <w:b/>
          <w:sz w:val="24"/>
          <w:szCs w:val="24"/>
          <w:lang w:eastAsia="ru-RU"/>
        </w:rPr>
      </w:pPr>
      <w:r w:rsidRPr="000A1069">
        <w:rPr>
          <w:rFonts w:ascii="Times New Roman" w:eastAsia="Times New Roman" w:hAnsi="Times New Roman" w:cs="Times New Roman"/>
          <w:b/>
          <w:sz w:val="24"/>
          <w:szCs w:val="24"/>
          <w:lang w:eastAsia="ru-RU"/>
        </w:rPr>
        <w:t>эффективности реализации программы</w:t>
      </w:r>
    </w:p>
    <w:p w:rsidR="00F35F38" w:rsidRPr="000A1069" w:rsidRDefault="00F35F38" w:rsidP="000A1069">
      <w:pPr>
        <w:widowControl w:val="0"/>
        <w:autoSpaceDE w:val="0"/>
        <w:autoSpaceDN w:val="0"/>
        <w:adjustRightInd w:val="0"/>
        <w:spacing w:after="0"/>
        <w:jc w:val="center"/>
        <w:rPr>
          <w:rFonts w:ascii="Times New Roman" w:eastAsia="Times New Roman" w:hAnsi="Times New Roman" w:cs="Times New Roman"/>
          <w:sz w:val="24"/>
          <w:szCs w:val="24"/>
          <w:lang w:eastAsia="ru-RU"/>
        </w:rPr>
      </w:pP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xml:space="preserve">53. Управление и контроль реализации программы осуществляется в соответствии с требованиями </w:t>
      </w:r>
      <w:hyperlink w:anchor="Par287" w:tooltip="Ссылка на текущий документ" w:history="1">
        <w:r w:rsidRPr="000A1069">
          <w:rPr>
            <w:rFonts w:ascii="Times New Roman" w:eastAsia="Times New Roman" w:hAnsi="Times New Roman" w:cs="Times New Roman"/>
            <w:sz w:val="24"/>
            <w:szCs w:val="24"/>
            <w:lang w:eastAsia="ru-RU"/>
          </w:rPr>
          <w:t>раздела V</w:t>
        </w:r>
      </w:hyperlink>
      <w:r w:rsidRPr="000A1069">
        <w:rPr>
          <w:rFonts w:ascii="Times New Roman" w:eastAsia="Times New Roman" w:hAnsi="Times New Roman" w:cs="Times New Roman"/>
          <w:sz w:val="24"/>
          <w:szCs w:val="24"/>
          <w:lang w:eastAsia="ru-RU"/>
        </w:rPr>
        <w:t xml:space="preserve"> Порядка.</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Основные мероприятия программы реализуются в соответствии с планом реализации, сроками, установленными программой. Изменение сроков и стоимости реализации мероприятий, влияющее на реализацию основных параметров программы (подпрограммы), требует корректировки программы (подпрограммы).</w:t>
      </w:r>
    </w:p>
    <w:p w:rsidR="00F35F38" w:rsidRPr="000A1069" w:rsidRDefault="00F35F38" w:rsidP="000A1069">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0A1069">
        <w:rPr>
          <w:rFonts w:ascii="Times New Roman" w:eastAsia="Times New Roman" w:hAnsi="Times New Roman" w:cs="Times New Roman"/>
          <w:sz w:val="24"/>
          <w:szCs w:val="24"/>
          <w:lang w:eastAsia="ru-RU"/>
        </w:rPr>
        <w:t xml:space="preserve">54. Оценка эффективности реализации программы (подпрограммы) осуществляется заместителем председателя администрации по экономике в срок до 1 мая года, следующего </w:t>
      </w:r>
      <w:proofErr w:type="gramStart"/>
      <w:r w:rsidRPr="000A1069">
        <w:rPr>
          <w:rFonts w:ascii="Times New Roman" w:eastAsia="Times New Roman" w:hAnsi="Times New Roman" w:cs="Times New Roman"/>
          <w:sz w:val="24"/>
          <w:szCs w:val="24"/>
          <w:lang w:eastAsia="ru-RU"/>
        </w:rPr>
        <w:t>за</w:t>
      </w:r>
      <w:proofErr w:type="gramEnd"/>
      <w:r w:rsidRPr="000A1069">
        <w:rPr>
          <w:rFonts w:ascii="Times New Roman" w:eastAsia="Times New Roman" w:hAnsi="Times New Roman" w:cs="Times New Roman"/>
          <w:sz w:val="24"/>
          <w:szCs w:val="24"/>
          <w:lang w:eastAsia="ru-RU"/>
        </w:rPr>
        <w:t xml:space="preserve"> отчетным, в соответствии с требованиями раздела V</w:t>
      </w:r>
      <w:r w:rsidRPr="000A1069">
        <w:rPr>
          <w:rFonts w:ascii="Times New Roman" w:eastAsia="Times New Roman" w:hAnsi="Times New Roman" w:cs="Times New Roman"/>
          <w:sz w:val="24"/>
          <w:szCs w:val="24"/>
          <w:lang w:val="en-US" w:eastAsia="ru-RU"/>
        </w:rPr>
        <w:t>II</w:t>
      </w:r>
      <w:r w:rsidRPr="000A1069">
        <w:rPr>
          <w:rFonts w:ascii="Times New Roman" w:eastAsia="Times New Roman" w:hAnsi="Times New Roman" w:cs="Times New Roman"/>
          <w:sz w:val="24"/>
          <w:szCs w:val="24"/>
          <w:lang w:eastAsia="ru-RU"/>
        </w:rPr>
        <w:t xml:space="preserve"> Порядка.</w:t>
      </w:r>
    </w:p>
    <w:p w:rsidR="00F35F38" w:rsidRPr="000A1069" w:rsidRDefault="00F35F38" w:rsidP="000A1069">
      <w:pPr>
        <w:spacing w:after="160"/>
        <w:jc w:val="both"/>
        <w:rPr>
          <w:rFonts w:ascii="Times New Roman" w:eastAsia="Calibri" w:hAnsi="Times New Roman" w:cs="Times New Roman"/>
          <w:sz w:val="24"/>
          <w:szCs w:val="24"/>
        </w:rPr>
      </w:pPr>
    </w:p>
    <w:p w:rsidR="00F35F38" w:rsidRPr="00826A91" w:rsidRDefault="00F35F38" w:rsidP="00F35F38">
      <w:pPr>
        <w:spacing w:after="160" w:line="259" w:lineRule="auto"/>
        <w:rPr>
          <w:rFonts w:ascii="Calibri" w:eastAsia="Calibri" w:hAnsi="Calibri" w:cs="Times New Roman"/>
        </w:rPr>
        <w:sectPr w:rsidR="00F35F38" w:rsidRPr="00826A91" w:rsidSect="000A1069">
          <w:pgSz w:w="11906" w:h="16838"/>
          <w:pgMar w:top="568" w:right="850" w:bottom="1134" w:left="1134" w:header="708" w:footer="708" w:gutter="0"/>
          <w:cols w:space="708"/>
          <w:docGrid w:linePitch="360"/>
        </w:sectPr>
      </w:pPr>
    </w:p>
    <w:p w:rsidR="00F35F38" w:rsidRPr="00C627B4" w:rsidRDefault="00F35F38" w:rsidP="00F35F38">
      <w:pPr>
        <w:widowControl w:val="0"/>
        <w:autoSpaceDE w:val="0"/>
        <w:autoSpaceDN w:val="0"/>
        <w:adjustRightInd w:val="0"/>
        <w:spacing w:after="0" w:line="240" w:lineRule="auto"/>
        <w:jc w:val="right"/>
        <w:outlineLvl w:val="2"/>
        <w:rPr>
          <w:rFonts w:ascii="Times New Roman" w:eastAsia="Times New Roman" w:hAnsi="Times New Roman" w:cs="Times New Roman"/>
          <w:sz w:val="20"/>
          <w:szCs w:val="20"/>
          <w:lang w:eastAsia="ru-RU"/>
        </w:rPr>
      </w:pPr>
      <w:bookmarkStart w:id="18" w:name="Par394"/>
      <w:bookmarkEnd w:id="18"/>
      <w:r w:rsidRPr="00C627B4">
        <w:rPr>
          <w:rFonts w:ascii="Times New Roman" w:eastAsia="Times New Roman" w:hAnsi="Times New Roman" w:cs="Times New Roman"/>
          <w:sz w:val="20"/>
          <w:szCs w:val="20"/>
          <w:lang w:eastAsia="ru-RU"/>
        </w:rPr>
        <w:lastRenderedPageBreak/>
        <w:t>Приложение</w:t>
      </w:r>
    </w:p>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к Методическим указаниям по разработке и</w:t>
      </w:r>
    </w:p>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реализации муниципальных программ</w:t>
      </w:r>
    </w:p>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F35F38" w:rsidRPr="00C627B4" w:rsidRDefault="00F35F38" w:rsidP="00F35F38">
      <w:pPr>
        <w:widowControl w:val="0"/>
        <w:autoSpaceDE w:val="0"/>
        <w:autoSpaceDN w:val="0"/>
        <w:adjustRightInd w:val="0"/>
        <w:spacing w:after="0" w:line="240" w:lineRule="auto"/>
        <w:jc w:val="right"/>
        <w:outlineLvl w:val="3"/>
        <w:rPr>
          <w:rFonts w:ascii="Times New Roman" w:eastAsia="Times New Roman" w:hAnsi="Times New Roman" w:cs="Times New Roman"/>
          <w:sz w:val="20"/>
          <w:szCs w:val="20"/>
          <w:lang w:eastAsia="ru-RU"/>
        </w:rPr>
      </w:pPr>
      <w:bookmarkStart w:id="19" w:name="Par400"/>
      <w:bookmarkEnd w:id="19"/>
      <w:r w:rsidRPr="00C627B4">
        <w:rPr>
          <w:rFonts w:ascii="Times New Roman" w:eastAsia="Times New Roman" w:hAnsi="Times New Roman" w:cs="Times New Roman"/>
          <w:sz w:val="20"/>
          <w:szCs w:val="20"/>
          <w:lang w:eastAsia="ru-RU"/>
        </w:rPr>
        <w:t>Таблица 1</w:t>
      </w:r>
    </w:p>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bookmarkStart w:id="20" w:name="Par2566"/>
      <w:bookmarkEnd w:id="20"/>
      <w:r w:rsidRPr="00C627B4">
        <w:rPr>
          <w:rFonts w:ascii="Times New Roman" w:eastAsia="Times New Roman" w:hAnsi="Times New Roman" w:cs="Times New Roman"/>
          <w:b/>
          <w:bCs/>
          <w:sz w:val="20"/>
          <w:szCs w:val="20"/>
          <w:lang w:eastAsia="ru-RU"/>
        </w:rPr>
        <w:t>ПАСПОРТ</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C627B4">
        <w:rPr>
          <w:rFonts w:ascii="Times New Roman" w:eastAsia="Times New Roman" w:hAnsi="Times New Roman" w:cs="Times New Roman"/>
          <w:b/>
          <w:bCs/>
          <w:sz w:val="20"/>
          <w:szCs w:val="20"/>
          <w:lang w:eastAsia="ru-RU"/>
        </w:rPr>
        <w:t xml:space="preserve">МУНИЦИПАЛЬНОЙ ПРОГРАММЫ </w:t>
      </w:r>
    </w:p>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7800"/>
        <w:gridCol w:w="5580"/>
      </w:tblGrid>
      <w:tr w:rsidR="00F35F38" w:rsidRPr="00C627B4" w:rsidTr="005833E7">
        <w:trPr>
          <w:tblCellSpacing w:w="5" w:type="nil"/>
        </w:trPr>
        <w:tc>
          <w:tcPr>
            <w:tcW w:w="780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Наименование программы</w:t>
            </w:r>
          </w:p>
        </w:tc>
        <w:tc>
          <w:tcPr>
            <w:tcW w:w="558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80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Ответственный исполнитель программы</w:t>
            </w:r>
          </w:p>
        </w:tc>
        <w:tc>
          <w:tcPr>
            <w:tcW w:w="558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80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Соисполнители программы</w:t>
            </w:r>
          </w:p>
        </w:tc>
        <w:tc>
          <w:tcPr>
            <w:tcW w:w="558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80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Подпрограммы программы</w:t>
            </w:r>
          </w:p>
        </w:tc>
        <w:tc>
          <w:tcPr>
            <w:tcW w:w="558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80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Цели программы</w:t>
            </w:r>
          </w:p>
        </w:tc>
        <w:tc>
          <w:tcPr>
            <w:tcW w:w="558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80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Задачи программы</w:t>
            </w:r>
          </w:p>
        </w:tc>
        <w:tc>
          <w:tcPr>
            <w:tcW w:w="558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80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 xml:space="preserve">Целевые индикаторы и показатели программы  </w:t>
            </w:r>
          </w:p>
        </w:tc>
        <w:tc>
          <w:tcPr>
            <w:tcW w:w="558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80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Сроки реализации программы</w:t>
            </w:r>
          </w:p>
        </w:tc>
        <w:tc>
          <w:tcPr>
            <w:tcW w:w="558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80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Объемы и источники финансового обеспечения программы</w:t>
            </w:r>
          </w:p>
        </w:tc>
        <w:tc>
          <w:tcPr>
            <w:tcW w:w="558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80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Ожидаемые конечные результаты реализации программы</w:t>
            </w:r>
          </w:p>
        </w:tc>
        <w:tc>
          <w:tcPr>
            <w:tcW w:w="558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bl>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F35F38" w:rsidRPr="00C627B4" w:rsidRDefault="00F35F38" w:rsidP="00F35F38">
      <w:pPr>
        <w:widowControl w:val="0"/>
        <w:autoSpaceDE w:val="0"/>
        <w:autoSpaceDN w:val="0"/>
        <w:adjustRightInd w:val="0"/>
        <w:spacing w:after="0" w:line="240" w:lineRule="auto"/>
        <w:jc w:val="right"/>
        <w:outlineLvl w:val="3"/>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Таблица 2</w:t>
      </w:r>
    </w:p>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bookmarkStart w:id="21" w:name="Par2594"/>
      <w:bookmarkEnd w:id="21"/>
      <w:r w:rsidRPr="00C627B4">
        <w:rPr>
          <w:rFonts w:ascii="Times New Roman" w:eastAsia="Times New Roman" w:hAnsi="Times New Roman" w:cs="Times New Roman"/>
          <w:b/>
          <w:bCs/>
          <w:sz w:val="20"/>
          <w:szCs w:val="20"/>
          <w:lang w:eastAsia="ru-RU"/>
        </w:rPr>
        <w:t>ПАСПОРТ</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C627B4">
        <w:rPr>
          <w:rFonts w:ascii="Times New Roman" w:eastAsia="Times New Roman" w:hAnsi="Times New Roman" w:cs="Times New Roman"/>
          <w:b/>
          <w:bCs/>
          <w:sz w:val="20"/>
          <w:szCs w:val="20"/>
          <w:lang w:eastAsia="ru-RU"/>
        </w:rPr>
        <w:t xml:space="preserve">ПОДПРОГРАММЫ МУНИЦИПАЛЬНОЙ ПРОГРАММЫ </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7680"/>
        <w:gridCol w:w="5580"/>
      </w:tblGrid>
      <w:tr w:rsidR="00F35F38" w:rsidRPr="00C627B4" w:rsidTr="005833E7">
        <w:trPr>
          <w:tblCellSpacing w:w="5" w:type="nil"/>
        </w:trPr>
        <w:tc>
          <w:tcPr>
            <w:tcW w:w="768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Наименование подпрограммы</w:t>
            </w:r>
          </w:p>
        </w:tc>
        <w:tc>
          <w:tcPr>
            <w:tcW w:w="558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68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Ответственный исполнитель подпрограммы</w:t>
            </w:r>
          </w:p>
        </w:tc>
        <w:tc>
          <w:tcPr>
            <w:tcW w:w="558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68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Соисполнители подпрограммы</w:t>
            </w:r>
          </w:p>
        </w:tc>
        <w:tc>
          <w:tcPr>
            <w:tcW w:w="558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68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Цели подпрограммы (при необходимости)</w:t>
            </w:r>
          </w:p>
        </w:tc>
        <w:tc>
          <w:tcPr>
            <w:tcW w:w="558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68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Задачи подпрограммы</w:t>
            </w:r>
          </w:p>
        </w:tc>
        <w:tc>
          <w:tcPr>
            <w:tcW w:w="558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68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Целевые индикаторы и показатели подпрограммы</w:t>
            </w:r>
          </w:p>
        </w:tc>
        <w:tc>
          <w:tcPr>
            <w:tcW w:w="558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68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Объемы и источники финансового обеспечения подпрограммы</w:t>
            </w:r>
          </w:p>
        </w:tc>
        <w:tc>
          <w:tcPr>
            <w:tcW w:w="558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68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Ожидаемые конечные результаты реализации подпрограммы</w:t>
            </w:r>
          </w:p>
        </w:tc>
        <w:tc>
          <w:tcPr>
            <w:tcW w:w="558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bl>
    <w:p w:rsidR="00F35F38" w:rsidRPr="00C627B4" w:rsidRDefault="00F35F38" w:rsidP="00F35F38">
      <w:pPr>
        <w:spacing w:after="160" w:line="259" w:lineRule="auto"/>
        <w:rPr>
          <w:rFonts w:ascii="Times New Roman" w:eastAsia="Calibri" w:hAnsi="Times New Roman" w:cs="Times New Roman"/>
        </w:rPr>
        <w:sectPr w:rsidR="00F35F38" w:rsidRPr="00C627B4" w:rsidSect="005833E7">
          <w:pgSz w:w="16838" w:h="11906" w:orient="landscape"/>
          <w:pgMar w:top="993" w:right="1134" w:bottom="850" w:left="1134" w:header="708" w:footer="708" w:gutter="0"/>
          <w:cols w:space="708"/>
          <w:docGrid w:linePitch="360"/>
        </w:sectPr>
      </w:pPr>
    </w:p>
    <w:p w:rsidR="00F35F38" w:rsidRPr="00C627B4" w:rsidRDefault="00F35F38" w:rsidP="00F35F38">
      <w:pPr>
        <w:widowControl w:val="0"/>
        <w:autoSpaceDE w:val="0"/>
        <w:autoSpaceDN w:val="0"/>
        <w:adjustRightInd w:val="0"/>
        <w:spacing w:after="0" w:line="240" w:lineRule="auto"/>
        <w:jc w:val="right"/>
        <w:outlineLvl w:val="3"/>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lastRenderedPageBreak/>
        <w:t>Таблица 3</w:t>
      </w:r>
    </w:p>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bookmarkStart w:id="22" w:name="Par404"/>
      <w:bookmarkEnd w:id="22"/>
      <w:r w:rsidRPr="00C627B4">
        <w:rPr>
          <w:rFonts w:ascii="Times New Roman" w:eastAsia="Times New Roman" w:hAnsi="Times New Roman" w:cs="Times New Roman"/>
          <w:b/>
          <w:bCs/>
          <w:sz w:val="20"/>
          <w:szCs w:val="20"/>
          <w:lang w:eastAsia="ru-RU"/>
        </w:rPr>
        <w:t>СВЕДЕНИЯ</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C627B4">
        <w:rPr>
          <w:rFonts w:ascii="Times New Roman" w:eastAsia="Times New Roman" w:hAnsi="Times New Roman" w:cs="Times New Roman"/>
          <w:b/>
          <w:bCs/>
          <w:sz w:val="20"/>
          <w:szCs w:val="20"/>
          <w:lang w:eastAsia="ru-RU"/>
        </w:rPr>
        <w:t xml:space="preserve">О ЦЕЛЕВЫХ ИНДИКАТОРАХ И ПОКАЗАТЕЛЯХ </w:t>
      </w:r>
      <w:proofErr w:type="gramStart"/>
      <w:r w:rsidRPr="00C627B4">
        <w:rPr>
          <w:rFonts w:ascii="Times New Roman" w:eastAsia="Times New Roman" w:hAnsi="Times New Roman" w:cs="Times New Roman"/>
          <w:b/>
          <w:bCs/>
          <w:sz w:val="20"/>
          <w:szCs w:val="20"/>
          <w:lang w:eastAsia="ru-RU"/>
        </w:rPr>
        <w:t>МУНИЦИПАЛЬНОЙ</w:t>
      </w:r>
      <w:proofErr w:type="gramEnd"/>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C627B4">
        <w:rPr>
          <w:rFonts w:ascii="Times New Roman" w:eastAsia="Times New Roman" w:hAnsi="Times New Roman" w:cs="Times New Roman"/>
          <w:b/>
          <w:bCs/>
          <w:sz w:val="20"/>
          <w:szCs w:val="20"/>
          <w:lang w:eastAsia="ru-RU"/>
        </w:rPr>
        <w:t xml:space="preserve">ПРОГРАММЫ, ПОДПРОГРАММ И ИХ </w:t>
      </w:r>
      <w:proofErr w:type="gramStart"/>
      <w:r w:rsidRPr="00C627B4">
        <w:rPr>
          <w:rFonts w:ascii="Times New Roman" w:eastAsia="Times New Roman" w:hAnsi="Times New Roman" w:cs="Times New Roman"/>
          <w:b/>
          <w:bCs/>
          <w:sz w:val="20"/>
          <w:szCs w:val="20"/>
          <w:lang w:eastAsia="ru-RU"/>
        </w:rPr>
        <w:t>ЗНАЧЕНИЯХ</w:t>
      </w:r>
      <w:proofErr w:type="gramEnd"/>
    </w:p>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bl>
      <w:tblPr>
        <w:tblW w:w="14589" w:type="dxa"/>
        <w:tblCellSpacing w:w="5" w:type="nil"/>
        <w:tblInd w:w="75" w:type="dxa"/>
        <w:tblLayout w:type="fixed"/>
        <w:tblCellMar>
          <w:left w:w="75" w:type="dxa"/>
          <w:right w:w="75" w:type="dxa"/>
        </w:tblCellMar>
        <w:tblLook w:val="0000" w:firstRow="0" w:lastRow="0" w:firstColumn="0" w:lastColumn="0" w:noHBand="0" w:noVBand="0"/>
      </w:tblPr>
      <w:tblGrid>
        <w:gridCol w:w="851"/>
        <w:gridCol w:w="1763"/>
        <w:gridCol w:w="3260"/>
        <w:gridCol w:w="1276"/>
        <w:gridCol w:w="850"/>
        <w:gridCol w:w="851"/>
        <w:gridCol w:w="850"/>
        <w:gridCol w:w="992"/>
        <w:gridCol w:w="851"/>
        <w:gridCol w:w="992"/>
        <w:gridCol w:w="2053"/>
      </w:tblGrid>
      <w:tr w:rsidR="00F35F38" w:rsidRPr="00C627B4" w:rsidTr="005833E7">
        <w:trPr>
          <w:tblCellSpacing w:w="5" w:type="nil"/>
        </w:trPr>
        <w:tc>
          <w:tcPr>
            <w:tcW w:w="851" w:type="dxa"/>
            <w:vMerge w:val="restart"/>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 xml:space="preserve">N </w:t>
            </w:r>
            <w:proofErr w:type="gramStart"/>
            <w:r w:rsidRPr="00C627B4">
              <w:rPr>
                <w:rFonts w:ascii="Times New Roman" w:eastAsia="Times New Roman" w:hAnsi="Times New Roman" w:cs="Times New Roman"/>
                <w:sz w:val="20"/>
                <w:szCs w:val="20"/>
                <w:lang w:eastAsia="ru-RU"/>
              </w:rPr>
              <w:t>п</w:t>
            </w:r>
            <w:proofErr w:type="gramEnd"/>
            <w:r w:rsidRPr="00C627B4">
              <w:rPr>
                <w:rFonts w:ascii="Times New Roman" w:eastAsia="Times New Roman" w:hAnsi="Times New Roman" w:cs="Times New Roman"/>
                <w:sz w:val="20"/>
                <w:szCs w:val="20"/>
                <w:lang w:eastAsia="ru-RU"/>
              </w:rPr>
              <w:t>/п</w:t>
            </w:r>
          </w:p>
        </w:tc>
        <w:tc>
          <w:tcPr>
            <w:tcW w:w="1763" w:type="dxa"/>
            <w:vMerge w:val="restart"/>
            <w:tcBorders>
              <w:top w:val="single" w:sz="4" w:space="0" w:color="auto"/>
              <w:left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Наименование цели, задачи</w:t>
            </w:r>
          </w:p>
        </w:tc>
        <w:tc>
          <w:tcPr>
            <w:tcW w:w="3260" w:type="dxa"/>
            <w:vMerge w:val="restart"/>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Наименование целевого индикатора и показателя программы, подпрограммы программы</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Единица измерения</w:t>
            </w:r>
          </w:p>
        </w:tc>
        <w:tc>
          <w:tcPr>
            <w:tcW w:w="5386" w:type="dxa"/>
            <w:gridSpan w:val="6"/>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Значение целевого индикатора и показателя программы по годам</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053" w:type="dxa"/>
            <w:vMerge w:val="restart"/>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Источник</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информации</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 xml:space="preserve">(методика расчета) </w:t>
            </w:r>
            <w:hyperlink w:anchor="Par500" w:tooltip="Ссылка на текущий документ" w:history="1">
              <w:r w:rsidRPr="00C627B4">
                <w:rPr>
                  <w:rFonts w:ascii="Times New Roman" w:eastAsia="Times New Roman" w:hAnsi="Times New Roman" w:cs="Times New Roman"/>
                  <w:sz w:val="20"/>
                  <w:szCs w:val="20"/>
                  <w:lang w:eastAsia="ru-RU"/>
                </w:rPr>
                <w:t>&lt;*&gt;</w:t>
              </w:r>
            </w:hyperlink>
          </w:p>
        </w:tc>
      </w:tr>
      <w:tr w:rsidR="00F35F38" w:rsidRPr="00C627B4" w:rsidTr="005833E7">
        <w:trPr>
          <w:tblCellSpacing w:w="5" w:type="nil"/>
        </w:trPr>
        <w:tc>
          <w:tcPr>
            <w:tcW w:w="851" w:type="dxa"/>
            <w:vMerge/>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763" w:type="dxa"/>
            <w:vMerge/>
            <w:tcBorders>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3260" w:type="dxa"/>
            <w:vMerge/>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2013</w:t>
            </w:r>
          </w:p>
        </w:tc>
        <w:tc>
          <w:tcPr>
            <w:tcW w:w="851"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2014</w:t>
            </w:r>
          </w:p>
        </w:tc>
        <w:tc>
          <w:tcPr>
            <w:tcW w:w="850"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2015</w:t>
            </w:r>
          </w:p>
        </w:tc>
        <w:tc>
          <w:tcPr>
            <w:tcW w:w="992"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2016</w:t>
            </w:r>
          </w:p>
        </w:tc>
        <w:tc>
          <w:tcPr>
            <w:tcW w:w="851"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2017</w:t>
            </w:r>
          </w:p>
        </w:tc>
        <w:tc>
          <w:tcPr>
            <w:tcW w:w="992"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2018</w:t>
            </w:r>
          </w:p>
        </w:tc>
        <w:tc>
          <w:tcPr>
            <w:tcW w:w="2053" w:type="dxa"/>
            <w:vMerge/>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w:t>
            </w:r>
          </w:p>
        </w:tc>
        <w:tc>
          <w:tcPr>
            <w:tcW w:w="176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2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w:t>
            </w: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3</w:t>
            </w:r>
          </w:p>
        </w:tc>
        <w:tc>
          <w:tcPr>
            <w:tcW w:w="85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4</w:t>
            </w: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5</w:t>
            </w:r>
          </w:p>
        </w:tc>
        <w:tc>
          <w:tcPr>
            <w:tcW w:w="85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6</w:t>
            </w: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7</w:t>
            </w: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8</w:t>
            </w: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9</w:t>
            </w:r>
          </w:p>
        </w:tc>
        <w:tc>
          <w:tcPr>
            <w:tcW w:w="205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10</w:t>
            </w:r>
          </w:p>
        </w:tc>
      </w:tr>
      <w:tr w:rsidR="00F35F38" w:rsidRPr="00C627B4" w:rsidTr="005833E7">
        <w:trPr>
          <w:tblCellSpacing w:w="5" w:type="nil"/>
        </w:trPr>
        <w:tc>
          <w:tcPr>
            <w:tcW w:w="14589" w:type="dxa"/>
            <w:gridSpan w:val="11"/>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 xml:space="preserve">I. Муниципальная программа </w:t>
            </w:r>
          </w:p>
        </w:tc>
      </w:tr>
      <w:tr w:rsidR="00F35F38" w:rsidRPr="00C627B4" w:rsidTr="005833E7">
        <w:trPr>
          <w:tblCellSpacing w:w="5" w:type="nil"/>
        </w:trPr>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w:t>
            </w:r>
          </w:p>
        </w:tc>
        <w:tc>
          <w:tcPr>
            <w:tcW w:w="1763" w:type="dxa"/>
            <w:vMerge w:val="restart"/>
            <w:tcBorders>
              <w:top w:val="single" w:sz="4" w:space="0" w:color="auto"/>
              <w:left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Цель</w:t>
            </w:r>
          </w:p>
        </w:tc>
        <w:tc>
          <w:tcPr>
            <w:tcW w:w="32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Целевой индикатор, показатель</w:t>
            </w: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05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763" w:type="dxa"/>
            <w:vMerge/>
            <w:tcBorders>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2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Целевой индикатор, показатель</w:t>
            </w: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05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1.1.</w:t>
            </w:r>
          </w:p>
        </w:tc>
        <w:tc>
          <w:tcPr>
            <w:tcW w:w="1763" w:type="dxa"/>
            <w:vMerge w:val="restart"/>
            <w:tcBorders>
              <w:top w:val="single" w:sz="4" w:space="0" w:color="auto"/>
              <w:left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Задача</w:t>
            </w:r>
          </w:p>
        </w:tc>
        <w:tc>
          <w:tcPr>
            <w:tcW w:w="32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Calibri" w:hAnsi="Times New Roman" w:cs="Times New Roman"/>
                <w:sz w:val="20"/>
                <w:szCs w:val="20"/>
              </w:rPr>
            </w:pPr>
            <w:r w:rsidRPr="00C627B4">
              <w:rPr>
                <w:rFonts w:ascii="Times New Roman" w:eastAsia="Calibri" w:hAnsi="Times New Roman" w:cs="Times New Roman"/>
                <w:sz w:val="20"/>
                <w:szCs w:val="20"/>
              </w:rPr>
              <w:t>Показатель результата</w:t>
            </w: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05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763" w:type="dxa"/>
            <w:vMerge/>
            <w:tcBorders>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2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Calibri" w:hAnsi="Times New Roman" w:cs="Times New Roman"/>
                <w:sz w:val="20"/>
                <w:szCs w:val="20"/>
              </w:rPr>
            </w:pPr>
            <w:r w:rsidRPr="00C627B4">
              <w:rPr>
                <w:rFonts w:ascii="Times New Roman" w:eastAsia="Calibri" w:hAnsi="Times New Roman" w:cs="Times New Roman"/>
                <w:sz w:val="20"/>
                <w:szCs w:val="20"/>
              </w:rPr>
              <w:t>Показатель результата</w:t>
            </w: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05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851" w:type="dxa"/>
            <w:tcBorders>
              <w:top w:val="single" w:sz="4" w:space="0" w:color="auto"/>
              <w:left w:val="single" w:sz="4" w:space="0" w:color="auto"/>
              <w:bottom w:val="single" w:sz="4" w:space="0" w:color="auto"/>
              <w:right w:val="single" w:sz="4" w:space="0" w:color="auto"/>
            </w:tcBorders>
            <w:vAlign w:val="bottom"/>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176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3260" w:type="dxa"/>
            <w:tcBorders>
              <w:top w:val="single" w:sz="4" w:space="0" w:color="auto"/>
              <w:left w:val="single" w:sz="4" w:space="0" w:color="auto"/>
              <w:bottom w:val="single" w:sz="4" w:space="0" w:color="auto"/>
              <w:right w:val="single" w:sz="4" w:space="0" w:color="auto"/>
            </w:tcBorders>
            <w:vAlign w:val="bottom"/>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05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14589" w:type="dxa"/>
            <w:gridSpan w:val="11"/>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II. Подпрограмма 1</w:t>
            </w:r>
          </w:p>
        </w:tc>
      </w:tr>
      <w:tr w:rsidR="00F35F38" w:rsidRPr="00C627B4" w:rsidTr="005833E7">
        <w:trPr>
          <w:tblCellSpacing w:w="5" w:type="nil"/>
        </w:trPr>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w:t>
            </w:r>
          </w:p>
        </w:tc>
        <w:tc>
          <w:tcPr>
            <w:tcW w:w="1763" w:type="dxa"/>
            <w:vMerge w:val="restart"/>
            <w:tcBorders>
              <w:top w:val="single" w:sz="4" w:space="0" w:color="auto"/>
              <w:left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Цель</w:t>
            </w:r>
          </w:p>
        </w:tc>
        <w:tc>
          <w:tcPr>
            <w:tcW w:w="32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Целевой индикатор, показатель</w:t>
            </w: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05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63" w:type="dxa"/>
            <w:vMerge/>
            <w:tcBorders>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2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Целевой индикатор, показатель</w:t>
            </w: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05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2.1.</w:t>
            </w:r>
          </w:p>
        </w:tc>
        <w:tc>
          <w:tcPr>
            <w:tcW w:w="1763" w:type="dxa"/>
            <w:vMerge w:val="restart"/>
            <w:tcBorders>
              <w:top w:val="single" w:sz="4" w:space="0" w:color="auto"/>
              <w:left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Задача</w:t>
            </w:r>
          </w:p>
        </w:tc>
        <w:tc>
          <w:tcPr>
            <w:tcW w:w="32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Calibri" w:hAnsi="Times New Roman" w:cs="Times New Roman"/>
                <w:sz w:val="20"/>
                <w:szCs w:val="20"/>
              </w:rPr>
            </w:pPr>
            <w:r w:rsidRPr="00C627B4">
              <w:rPr>
                <w:rFonts w:ascii="Times New Roman" w:eastAsia="Calibri" w:hAnsi="Times New Roman" w:cs="Times New Roman"/>
                <w:sz w:val="20"/>
                <w:szCs w:val="20"/>
              </w:rPr>
              <w:t>Показатель результата</w:t>
            </w: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05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63" w:type="dxa"/>
            <w:vMerge/>
            <w:tcBorders>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2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Calibri" w:hAnsi="Times New Roman" w:cs="Times New Roman"/>
                <w:sz w:val="20"/>
                <w:szCs w:val="20"/>
              </w:rPr>
            </w:pPr>
            <w:r w:rsidRPr="00C627B4">
              <w:rPr>
                <w:rFonts w:ascii="Times New Roman" w:eastAsia="Calibri" w:hAnsi="Times New Roman" w:cs="Times New Roman"/>
                <w:sz w:val="20"/>
                <w:szCs w:val="20"/>
              </w:rPr>
              <w:t>Показатель результата</w:t>
            </w: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05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176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32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05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14589" w:type="dxa"/>
            <w:gridSpan w:val="11"/>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III. Подпрограмма 2</w:t>
            </w:r>
          </w:p>
        </w:tc>
      </w:tr>
      <w:tr w:rsidR="00F35F38" w:rsidRPr="00C627B4" w:rsidTr="005833E7">
        <w:trPr>
          <w:tblCellSpacing w:w="5" w:type="nil"/>
        </w:trPr>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176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Цель</w:t>
            </w:r>
          </w:p>
        </w:tc>
        <w:tc>
          <w:tcPr>
            <w:tcW w:w="32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Целевой индикатор, показатель</w:t>
            </w: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05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6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Задача</w:t>
            </w:r>
          </w:p>
        </w:tc>
        <w:tc>
          <w:tcPr>
            <w:tcW w:w="32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Calibri" w:hAnsi="Times New Roman" w:cs="Times New Roman"/>
                <w:sz w:val="20"/>
                <w:szCs w:val="20"/>
              </w:rPr>
            </w:pPr>
            <w:r w:rsidRPr="00C627B4">
              <w:rPr>
                <w:rFonts w:ascii="Times New Roman" w:eastAsia="Calibri" w:hAnsi="Times New Roman" w:cs="Times New Roman"/>
                <w:sz w:val="20"/>
                <w:szCs w:val="20"/>
              </w:rPr>
              <w:t>Показатель результата</w:t>
            </w: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05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176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2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05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bl>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bookmarkStart w:id="23" w:name="Par500"/>
      <w:bookmarkEnd w:id="23"/>
      <w:r w:rsidRPr="00C627B4">
        <w:rPr>
          <w:rFonts w:ascii="Times New Roman" w:eastAsia="Times New Roman" w:hAnsi="Times New Roman" w:cs="Times New Roman"/>
          <w:sz w:val="20"/>
          <w:szCs w:val="20"/>
          <w:lang w:eastAsia="ru-RU"/>
        </w:rPr>
        <w:t>&lt;*&gt; - Указывается источник информации или методика расчета:</w:t>
      </w:r>
    </w:p>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roofErr w:type="gramStart"/>
      <w:r w:rsidRPr="00C627B4">
        <w:rPr>
          <w:rFonts w:ascii="Times New Roman" w:eastAsia="Times New Roman" w:hAnsi="Times New Roman" w:cs="Times New Roman"/>
          <w:sz w:val="20"/>
          <w:szCs w:val="20"/>
          <w:lang w:eastAsia="ru-RU"/>
        </w:rPr>
        <w:t>утвержденная</w:t>
      </w:r>
      <w:proofErr w:type="gramEnd"/>
      <w:r w:rsidRPr="00C627B4">
        <w:rPr>
          <w:rFonts w:ascii="Times New Roman" w:eastAsia="Times New Roman" w:hAnsi="Times New Roman" w:cs="Times New Roman"/>
          <w:sz w:val="20"/>
          <w:szCs w:val="20"/>
          <w:lang w:eastAsia="ru-RU"/>
        </w:rPr>
        <w:t xml:space="preserve"> правовым актом Правительства Российской Федерации или федерального органа исполнительной власти;</w:t>
      </w:r>
    </w:p>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утвержденная правовым актом Правительства Республики Тыва</w:t>
      </w:r>
    </w:p>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roofErr w:type="gramStart"/>
      <w:r w:rsidRPr="00C627B4">
        <w:rPr>
          <w:rFonts w:ascii="Times New Roman" w:eastAsia="Times New Roman" w:hAnsi="Times New Roman" w:cs="Times New Roman"/>
          <w:sz w:val="20"/>
          <w:szCs w:val="20"/>
          <w:lang w:eastAsia="ru-RU"/>
        </w:rPr>
        <w:t>утвержденная</w:t>
      </w:r>
      <w:proofErr w:type="gramEnd"/>
      <w:r w:rsidRPr="00C627B4">
        <w:rPr>
          <w:rFonts w:ascii="Times New Roman" w:eastAsia="Times New Roman" w:hAnsi="Times New Roman" w:cs="Times New Roman"/>
          <w:sz w:val="20"/>
          <w:szCs w:val="20"/>
          <w:lang w:eastAsia="ru-RU"/>
        </w:rPr>
        <w:t xml:space="preserve"> правовым актом органа местного самоуправления или ответственного исполнителя (соисполнителя) муниципальной программы;</w:t>
      </w:r>
    </w:p>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 xml:space="preserve">форма государственного (федерального) статистического наблюдения; </w:t>
      </w:r>
    </w:p>
    <w:p w:rsidR="00F35F38" w:rsidRPr="00C627B4" w:rsidRDefault="00F35F38" w:rsidP="00F35F38">
      <w:pPr>
        <w:spacing w:after="160" w:line="259" w:lineRule="auto"/>
        <w:rPr>
          <w:rFonts w:ascii="Times New Roman" w:eastAsia="Calibri" w:hAnsi="Times New Roman" w:cs="Times New Roman"/>
        </w:rPr>
      </w:pPr>
      <w:r w:rsidRPr="00C627B4">
        <w:rPr>
          <w:rFonts w:ascii="Times New Roman" w:eastAsia="Calibri" w:hAnsi="Times New Roman" w:cs="Times New Roman"/>
        </w:rPr>
        <w:t>раздел программы или приложение к программе, содержащие методику ответственного исполнителя (соисполнителя) муниципальной программы.</w:t>
      </w:r>
    </w:p>
    <w:p w:rsidR="00F35F38" w:rsidRPr="00826A91" w:rsidRDefault="00F35F38" w:rsidP="00F35F38">
      <w:pPr>
        <w:spacing w:after="160" w:line="259" w:lineRule="auto"/>
        <w:rPr>
          <w:rFonts w:ascii="Calibri" w:eastAsia="Calibri" w:hAnsi="Calibri" w:cs="Times New Roman"/>
        </w:rPr>
        <w:sectPr w:rsidR="00F35F38" w:rsidRPr="00826A91" w:rsidSect="005833E7">
          <w:pgSz w:w="16838" w:h="11906" w:orient="landscape"/>
          <w:pgMar w:top="993" w:right="1134" w:bottom="850" w:left="1134" w:header="708" w:footer="708" w:gutter="0"/>
          <w:cols w:space="708"/>
          <w:docGrid w:linePitch="360"/>
        </w:sectPr>
      </w:pPr>
    </w:p>
    <w:p w:rsidR="00F35F38" w:rsidRPr="00C627B4" w:rsidRDefault="00F35F38" w:rsidP="00F35F38">
      <w:pPr>
        <w:spacing w:after="160" w:line="259" w:lineRule="auto"/>
        <w:rPr>
          <w:rFonts w:ascii="Times New Roman" w:eastAsia="Calibri" w:hAnsi="Times New Roman" w:cs="Times New Roman"/>
        </w:rPr>
      </w:pPr>
    </w:p>
    <w:p w:rsidR="00F35F38" w:rsidRPr="00C627B4" w:rsidRDefault="00F35F38" w:rsidP="00F35F38">
      <w:pPr>
        <w:widowControl w:val="0"/>
        <w:autoSpaceDE w:val="0"/>
        <w:autoSpaceDN w:val="0"/>
        <w:adjustRightInd w:val="0"/>
        <w:spacing w:after="0" w:line="240" w:lineRule="auto"/>
        <w:jc w:val="right"/>
        <w:outlineLvl w:val="3"/>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Таблица 4</w:t>
      </w:r>
    </w:p>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bookmarkStart w:id="24" w:name="Par511"/>
      <w:bookmarkEnd w:id="24"/>
      <w:r w:rsidRPr="00C627B4">
        <w:rPr>
          <w:rFonts w:ascii="Times New Roman" w:eastAsia="Times New Roman" w:hAnsi="Times New Roman" w:cs="Times New Roman"/>
          <w:b/>
          <w:bCs/>
          <w:sz w:val="20"/>
          <w:szCs w:val="20"/>
          <w:lang w:eastAsia="ru-RU"/>
        </w:rPr>
        <w:t>ПЕРЕЧЕНЬ</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C627B4">
        <w:rPr>
          <w:rFonts w:ascii="Times New Roman" w:eastAsia="Times New Roman" w:hAnsi="Times New Roman" w:cs="Times New Roman"/>
          <w:b/>
          <w:bCs/>
          <w:sz w:val="20"/>
          <w:szCs w:val="20"/>
          <w:lang w:eastAsia="ru-RU"/>
        </w:rPr>
        <w:t>ОСНОВНЫХ МЕРОПРИЯТИЙ ПОДПРОГРАММ МУНИЦИПАЛЬНОЙ ПРОГРАММЫ</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bl>
      <w:tblPr>
        <w:tblW w:w="14614" w:type="dxa"/>
        <w:tblCellSpacing w:w="5" w:type="nil"/>
        <w:tblInd w:w="75" w:type="dxa"/>
        <w:tblLayout w:type="fixed"/>
        <w:tblCellMar>
          <w:left w:w="75" w:type="dxa"/>
          <w:right w:w="75" w:type="dxa"/>
        </w:tblCellMar>
        <w:tblLook w:val="0000" w:firstRow="0" w:lastRow="0" w:firstColumn="0" w:lastColumn="0" w:noHBand="0" w:noVBand="0"/>
      </w:tblPr>
      <w:tblGrid>
        <w:gridCol w:w="1196"/>
        <w:gridCol w:w="2929"/>
        <w:gridCol w:w="2835"/>
        <w:gridCol w:w="1134"/>
        <w:gridCol w:w="992"/>
        <w:gridCol w:w="2977"/>
        <w:gridCol w:w="2551"/>
      </w:tblGrid>
      <w:tr w:rsidR="00F35F38" w:rsidRPr="00C627B4" w:rsidTr="005833E7">
        <w:trPr>
          <w:tblCellSpacing w:w="5" w:type="nil"/>
        </w:trPr>
        <w:tc>
          <w:tcPr>
            <w:tcW w:w="1196" w:type="dxa"/>
            <w:vMerge w:val="restart"/>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 xml:space="preserve">N  </w:t>
            </w:r>
            <w:proofErr w:type="gramStart"/>
            <w:r w:rsidRPr="00C627B4">
              <w:rPr>
                <w:rFonts w:ascii="Times New Roman" w:eastAsia="Times New Roman" w:hAnsi="Times New Roman" w:cs="Times New Roman"/>
                <w:sz w:val="20"/>
                <w:szCs w:val="20"/>
                <w:lang w:eastAsia="ru-RU"/>
              </w:rPr>
              <w:t>п</w:t>
            </w:r>
            <w:proofErr w:type="gramEnd"/>
            <w:r w:rsidRPr="00C627B4">
              <w:rPr>
                <w:rFonts w:ascii="Times New Roman" w:eastAsia="Times New Roman" w:hAnsi="Times New Roman" w:cs="Times New Roman"/>
                <w:sz w:val="20"/>
                <w:szCs w:val="20"/>
                <w:lang w:eastAsia="ru-RU"/>
              </w:rPr>
              <w:t>/п</w:t>
            </w:r>
          </w:p>
        </w:tc>
        <w:tc>
          <w:tcPr>
            <w:tcW w:w="2929" w:type="dxa"/>
            <w:vMerge w:val="restart"/>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Наименование подпрограммы программы, основного мероприятия подпрограммы программы</w:t>
            </w:r>
          </w:p>
        </w:tc>
        <w:tc>
          <w:tcPr>
            <w:tcW w:w="2835" w:type="dxa"/>
            <w:vMerge w:val="restart"/>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Ответственный исполнитель подпрограммы программы, основного мероприятия подпрограммы программы</w:t>
            </w:r>
          </w:p>
        </w:tc>
        <w:tc>
          <w:tcPr>
            <w:tcW w:w="2126" w:type="dxa"/>
            <w:gridSpan w:val="2"/>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Срок</w:t>
            </w:r>
          </w:p>
        </w:tc>
        <w:tc>
          <w:tcPr>
            <w:tcW w:w="2977" w:type="dxa"/>
            <w:vMerge w:val="restart"/>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Ожидаемый непосредственный результат основного мероприятия подпрограммы программы (краткое описание)</w:t>
            </w:r>
          </w:p>
        </w:tc>
        <w:tc>
          <w:tcPr>
            <w:tcW w:w="2551" w:type="dxa"/>
            <w:vMerge w:val="restart"/>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Связь с целевыми индикаторами и показателями программы (подпрограммы программы)</w:t>
            </w:r>
          </w:p>
        </w:tc>
      </w:tr>
      <w:tr w:rsidR="00F35F38" w:rsidRPr="00C627B4" w:rsidTr="005833E7">
        <w:trPr>
          <w:tblCellSpacing w:w="5" w:type="nil"/>
        </w:trPr>
        <w:tc>
          <w:tcPr>
            <w:tcW w:w="1196" w:type="dxa"/>
            <w:vMerge/>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929" w:type="dxa"/>
            <w:vMerge/>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начала</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реализации</w:t>
            </w:r>
          </w:p>
        </w:tc>
        <w:tc>
          <w:tcPr>
            <w:tcW w:w="992"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окончания реализации</w:t>
            </w:r>
          </w:p>
        </w:tc>
        <w:tc>
          <w:tcPr>
            <w:tcW w:w="2977" w:type="dxa"/>
            <w:vMerge/>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119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w:t>
            </w:r>
          </w:p>
        </w:tc>
        <w:tc>
          <w:tcPr>
            <w:tcW w:w="292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w:t>
            </w:r>
          </w:p>
        </w:tc>
        <w:tc>
          <w:tcPr>
            <w:tcW w:w="283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3</w:t>
            </w: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4</w:t>
            </w: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5</w:t>
            </w:r>
          </w:p>
        </w:tc>
        <w:tc>
          <w:tcPr>
            <w:tcW w:w="297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6</w:t>
            </w:r>
          </w:p>
        </w:tc>
        <w:tc>
          <w:tcPr>
            <w:tcW w:w="25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7</w:t>
            </w:r>
          </w:p>
        </w:tc>
      </w:tr>
      <w:tr w:rsidR="00F35F38" w:rsidRPr="00C627B4" w:rsidTr="005833E7">
        <w:trPr>
          <w:tblCellSpacing w:w="5" w:type="nil"/>
        </w:trPr>
        <w:tc>
          <w:tcPr>
            <w:tcW w:w="119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w:t>
            </w:r>
          </w:p>
        </w:tc>
        <w:tc>
          <w:tcPr>
            <w:tcW w:w="13418" w:type="dxa"/>
            <w:gridSpan w:val="6"/>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Программа</w:t>
            </w:r>
          </w:p>
        </w:tc>
      </w:tr>
      <w:tr w:rsidR="00F35F38" w:rsidRPr="00C627B4" w:rsidTr="005833E7">
        <w:trPr>
          <w:tblCellSpacing w:w="5" w:type="nil"/>
        </w:trPr>
        <w:tc>
          <w:tcPr>
            <w:tcW w:w="119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Calibri" w:hAnsi="Times New Roman" w:cs="Times New Roman"/>
                <w:sz w:val="20"/>
                <w:szCs w:val="20"/>
              </w:rPr>
            </w:pPr>
            <w:r w:rsidRPr="00C627B4">
              <w:rPr>
                <w:rFonts w:ascii="Times New Roman" w:eastAsia="Calibri" w:hAnsi="Times New Roman" w:cs="Times New Roman"/>
                <w:sz w:val="20"/>
                <w:szCs w:val="20"/>
              </w:rPr>
              <w:t>1.1.</w:t>
            </w:r>
          </w:p>
        </w:tc>
        <w:tc>
          <w:tcPr>
            <w:tcW w:w="13418" w:type="dxa"/>
            <w:gridSpan w:val="6"/>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Цель 1:</w:t>
            </w:r>
          </w:p>
        </w:tc>
      </w:tr>
      <w:tr w:rsidR="00F35F38" w:rsidRPr="00C627B4" w:rsidTr="005833E7">
        <w:trPr>
          <w:tblCellSpacing w:w="5" w:type="nil"/>
        </w:trPr>
        <w:tc>
          <w:tcPr>
            <w:tcW w:w="119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Calibri" w:hAnsi="Times New Roman" w:cs="Times New Roman"/>
                <w:sz w:val="20"/>
                <w:szCs w:val="20"/>
              </w:rPr>
            </w:pPr>
            <w:r w:rsidRPr="00C627B4">
              <w:rPr>
                <w:rFonts w:ascii="Times New Roman" w:eastAsia="Calibri" w:hAnsi="Times New Roman" w:cs="Times New Roman"/>
                <w:sz w:val="20"/>
                <w:szCs w:val="20"/>
              </w:rPr>
              <w:t>1.1.1.</w:t>
            </w:r>
          </w:p>
        </w:tc>
        <w:tc>
          <w:tcPr>
            <w:tcW w:w="13418" w:type="dxa"/>
            <w:gridSpan w:val="6"/>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Задача 1:</w:t>
            </w:r>
          </w:p>
        </w:tc>
      </w:tr>
      <w:tr w:rsidR="00F35F38" w:rsidRPr="00C627B4" w:rsidTr="005833E7">
        <w:trPr>
          <w:tblCellSpacing w:w="5" w:type="nil"/>
        </w:trPr>
        <w:tc>
          <w:tcPr>
            <w:tcW w:w="119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Calibri" w:hAnsi="Times New Roman" w:cs="Times New Roman"/>
                <w:sz w:val="20"/>
                <w:szCs w:val="20"/>
              </w:rPr>
            </w:pPr>
            <w:r w:rsidRPr="00C627B4">
              <w:rPr>
                <w:rFonts w:ascii="Times New Roman" w:eastAsia="Calibri" w:hAnsi="Times New Roman" w:cs="Times New Roman"/>
                <w:sz w:val="20"/>
                <w:szCs w:val="20"/>
              </w:rPr>
              <w:t>1.1.1.1.</w:t>
            </w:r>
          </w:p>
        </w:tc>
        <w:tc>
          <w:tcPr>
            <w:tcW w:w="292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Calibri" w:hAnsi="Times New Roman" w:cs="Times New Roman"/>
                <w:sz w:val="20"/>
                <w:szCs w:val="20"/>
              </w:rPr>
            </w:pPr>
            <w:r w:rsidRPr="00C627B4">
              <w:rPr>
                <w:rFonts w:ascii="Times New Roman" w:eastAsia="Calibri" w:hAnsi="Times New Roman" w:cs="Times New Roman"/>
                <w:sz w:val="20"/>
                <w:szCs w:val="20"/>
              </w:rPr>
              <w:t>Основное мероприятие</w:t>
            </w:r>
          </w:p>
        </w:tc>
        <w:tc>
          <w:tcPr>
            <w:tcW w:w="283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97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5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119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Calibri" w:hAnsi="Times New Roman" w:cs="Times New Roman"/>
                <w:sz w:val="20"/>
                <w:szCs w:val="20"/>
              </w:rPr>
            </w:pPr>
            <w:r w:rsidRPr="00C627B4">
              <w:rPr>
                <w:rFonts w:ascii="Times New Roman" w:eastAsia="Calibri" w:hAnsi="Times New Roman" w:cs="Times New Roman"/>
                <w:sz w:val="20"/>
                <w:szCs w:val="20"/>
              </w:rPr>
              <w:t>1.1.1.2.</w:t>
            </w:r>
          </w:p>
        </w:tc>
        <w:tc>
          <w:tcPr>
            <w:tcW w:w="292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Calibri" w:hAnsi="Times New Roman" w:cs="Times New Roman"/>
                <w:sz w:val="20"/>
                <w:szCs w:val="20"/>
              </w:rPr>
            </w:pPr>
            <w:r w:rsidRPr="00C627B4">
              <w:rPr>
                <w:rFonts w:ascii="Times New Roman" w:eastAsia="Calibri" w:hAnsi="Times New Roman" w:cs="Times New Roman"/>
                <w:sz w:val="20"/>
                <w:szCs w:val="20"/>
              </w:rPr>
              <w:t>Основное мероприятие</w:t>
            </w:r>
          </w:p>
        </w:tc>
        <w:tc>
          <w:tcPr>
            <w:tcW w:w="283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97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5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119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Calibri" w:hAnsi="Times New Roman" w:cs="Times New Roman"/>
                <w:sz w:val="20"/>
                <w:szCs w:val="20"/>
              </w:rPr>
            </w:pPr>
            <w:r w:rsidRPr="00C627B4">
              <w:rPr>
                <w:rFonts w:ascii="Times New Roman" w:eastAsia="Calibri" w:hAnsi="Times New Roman" w:cs="Times New Roman"/>
                <w:sz w:val="20"/>
                <w:szCs w:val="20"/>
              </w:rPr>
              <w:t>1.1.1.</w:t>
            </w:r>
          </w:p>
        </w:tc>
        <w:tc>
          <w:tcPr>
            <w:tcW w:w="13418" w:type="dxa"/>
            <w:gridSpan w:val="6"/>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Задача 2:</w:t>
            </w:r>
          </w:p>
        </w:tc>
      </w:tr>
      <w:tr w:rsidR="00F35F38" w:rsidRPr="00C627B4" w:rsidTr="005833E7">
        <w:trPr>
          <w:tblCellSpacing w:w="5" w:type="nil"/>
        </w:trPr>
        <w:tc>
          <w:tcPr>
            <w:tcW w:w="119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Calibri" w:hAnsi="Times New Roman" w:cs="Times New Roman"/>
                <w:sz w:val="20"/>
                <w:szCs w:val="20"/>
              </w:rPr>
            </w:pPr>
            <w:r w:rsidRPr="00C627B4">
              <w:rPr>
                <w:rFonts w:ascii="Times New Roman" w:eastAsia="Calibri" w:hAnsi="Times New Roman" w:cs="Times New Roman"/>
                <w:sz w:val="20"/>
                <w:szCs w:val="20"/>
              </w:rPr>
              <w:t>1.1.1.1.</w:t>
            </w:r>
          </w:p>
        </w:tc>
        <w:tc>
          <w:tcPr>
            <w:tcW w:w="292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Calibri" w:hAnsi="Times New Roman" w:cs="Times New Roman"/>
                <w:sz w:val="20"/>
                <w:szCs w:val="20"/>
              </w:rPr>
            </w:pPr>
            <w:r w:rsidRPr="00C627B4">
              <w:rPr>
                <w:rFonts w:ascii="Times New Roman" w:eastAsia="Calibri" w:hAnsi="Times New Roman" w:cs="Times New Roman"/>
                <w:sz w:val="20"/>
                <w:szCs w:val="20"/>
              </w:rPr>
              <w:t>Основное мероприятие</w:t>
            </w:r>
          </w:p>
        </w:tc>
        <w:tc>
          <w:tcPr>
            <w:tcW w:w="283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97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5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119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Calibri" w:hAnsi="Times New Roman" w:cs="Times New Roman"/>
                <w:sz w:val="20"/>
                <w:szCs w:val="20"/>
              </w:rPr>
            </w:pPr>
          </w:p>
        </w:tc>
        <w:tc>
          <w:tcPr>
            <w:tcW w:w="292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Calibri" w:hAnsi="Times New Roman" w:cs="Times New Roman"/>
                <w:sz w:val="20"/>
                <w:szCs w:val="20"/>
              </w:rPr>
            </w:pPr>
          </w:p>
        </w:tc>
        <w:tc>
          <w:tcPr>
            <w:tcW w:w="283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97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5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119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Calibri" w:hAnsi="Times New Roman" w:cs="Times New Roman"/>
                <w:sz w:val="20"/>
                <w:szCs w:val="20"/>
              </w:rPr>
            </w:pPr>
            <w:r w:rsidRPr="00C627B4">
              <w:rPr>
                <w:rFonts w:ascii="Times New Roman" w:eastAsia="Calibri" w:hAnsi="Times New Roman" w:cs="Times New Roman"/>
                <w:sz w:val="20"/>
                <w:szCs w:val="20"/>
              </w:rPr>
              <w:t>1.1.1.2.</w:t>
            </w:r>
          </w:p>
        </w:tc>
        <w:tc>
          <w:tcPr>
            <w:tcW w:w="292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Calibri" w:hAnsi="Times New Roman" w:cs="Times New Roman"/>
                <w:sz w:val="20"/>
                <w:szCs w:val="20"/>
              </w:rPr>
            </w:pPr>
            <w:r w:rsidRPr="00C627B4">
              <w:rPr>
                <w:rFonts w:ascii="Times New Roman" w:eastAsia="Calibri" w:hAnsi="Times New Roman" w:cs="Times New Roman"/>
                <w:sz w:val="20"/>
                <w:szCs w:val="20"/>
              </w:rPr>
              <w:t>Основное мероприятие</w:t>
            </w:r>
          </w:p>
        </w:tc>
        <w:tc>
          <w:tcPr>
            <w:tcW w:w="283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97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5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119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Calibri" w:hAnsi="Times New Roman" w:cs="Times New Roman"/>
                <w:sz w:val="20"/>
                <w:szCs w:val="20"/>
              </w:rPr>
            </w:pPr>
            <w:r w:rsidRPr="00C627B4">
              <w:rPr>
                <w:rFonts w:ascii="Times New Roman" w:eastAsia="Calibri" w:hAnsi="Times New Roman" w:cs="Times New Roman"/>
                <w:sz w:val="20"/>
                <w:szCs w:val="20"/>
              </w:rPr>
              <w:t>2.1.</w:t>
            </w:r>
          </w:p>
        </w:tc>
        <w:tc>
          <w:tcPr>
            <w:tcW w:w="13418" w:type="dxa"/>
            <w:gridSpan w:val="6"/>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Цель 2:</w:t>
            </w:r>
          </w:p>
        </w:tc>
      </w:tr>
      <w:tr w:rsidR="00F35F38" w:rsidRPr="00C627B4" w:rsidTr="005833E7">
        <w:trPr>
          <w:tblCellSpacing w:w="5" w:type="nil"/>
        </w:trPr>
        <w:tc>
          <w:tcPr>
            <w:tcW w:w="119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Calibri" w:hAnsi="Times New Roman" w:cs="Times New Roman"/>
                <w:sz w:val="20"/>
                <w:szCs w:val="20"/>
              </w:rPr>
            </w:pPr>
            <w:r w:rsidRPr="00C627B4">
              <w:rPr>
                <w:rFonts w:ascii="Times New Roman" w:eastAsia="Calibri" w:hAnsi="Times New Roman" w:cs="Times New Roman"/>
                <w:sz w:val="20"/>
                <w:szCs w:val="20"/>
              </w:rPr>
              <w:t>2.1.1.</w:t>
            </w:r>
          </w:p>
        </w:tc>
        <w:tc>
          <w:tcPr>
            <w:tcW w:w="13418" w:type="dxa"/>
            <w:gridSpan w:val="6"/>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Задача 1:</w:t>
            </w:r>
          </w:p>
        </w:tc>
      </w:tr>
      <w:tr w:rsidR="00F35F38" w:rsidRPr="00C627B4" w:rsidTr="005833E7">
        <w:trPr>
          <w:tblCellSpacing w:w="5" w:type="nil"/>
        </w:trPr>
        <w:tc>
          <w:tcPr>
            <w:tcW w:w="119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Calibri" w:hAnsi="Times New Roman" w:cs="Times New Roman"/>
                <w:sz w:val="20"/>
                <w:szCs w:val="20"/>
              </w:rPr>
            </w:pPr>
            <w:r w:rsidRPr="00C627B4">
              <w:rPr>
                <w:rFonts w:ascii="Times New Roman" w:eastAsia="Calibri" w:hAnsi="Times New Roman" w:cs="Times New Roman"/>
                <w:sz w:val="20"/>
                <w:szCs w:val="20"/>
              </w:rPr>
              <w:t>2.1.1.1.</w:t>
            </w:r>
          </w:p>
        </w:tc>
        <w:tc>
          <w:tcPr>
            <w:tcW w:w="292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Calibri" w:hAnsi="Times New Roman" w:cs="Times New Roman"/>
                <w:sz w:val="20"/>
                <w:szCs w:val="20"/>
              </w:rPr>
            </w:pPr>
            <w:r w:rsidRPr="00C627B4">
              <w:rPr>
                <w:rFonts w:ascii="Times New Roman" w:eastAsia="Calibri" w:hAnsi="Times New Roman" w:cs="Times New Roman"/>
                <w:sz w:val="20"/>
                <w:szCs w:val="20"/>
              </w:rPr>
              <w:t>Основное мероприятие</w:t>
            </w:r>
          </w:p>
        </w:tc>
        <w:tc>
          <w:tcPr>
            <w:tcW w:w="283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97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5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119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Calibri" w:hAnsi="Times New Roman" w:cs="Times New Roman"/>
                <w:sz w:val="20"/>
                <w:szCs w:val="20"/>
              </w:rPr>
            </w:pPr>
            <w:r w:rsidRPr="00C627B4">
              <w:rPr>
                <w:rFonts w:ascii="Times New Roman" w:eastAsia="Calibri" w:hAnsi="Times New Roman" w:cs="Times New Roman"/>
                <w:sz w:val="20"/>
                <w:szCs w:val="20"/>
              </w:rPr>
              <w:t>2.1.1.2.</w:t>
            </w:r>
          </w:p>
        </w:tc>
        <w:tc>
          <w:tcPr>
            <w:tcW w:w="292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Calibri" w:hAnsi="Times New Roman" w:cs="Times New Roman"/>
                <w:sz w:val="20"/>
                <w:szCs w:val="20"/>
              </w:rPr>
            </w:pPr>
            <w:r w:rsidRPr="00C627B4">
              <w:rPr>
                <w:rFonts w:ascii="Times New Roman" w:eastAsia="Calibri" w:hAnsi="Times New Roman" w:cs="Times New Roman"/>
                <w:sz w:val="20"/>
                <w:szCs w:val="20"/>
              </w:rPr>
              <w:t>Основное мероприятие</w:t>
            </w:r>
          </w:p>
        </w:tc>
        <w:tc>
          <w:tcPr>
            <w:tcW w:w="283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97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5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119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Calibri" w:hAnsi="Times New Roman" w:cs="Times New Roman"/>
                <w:sz w:val="20"/>
                <w:szCs w:val="20"/>
              </w:rPr>
            </w:pPr>
            <w:r w:rsidRPr="00C627B4">
              <w:rPr>
                <w:rFonts w:ascii="Times New Roman" w:eastAsia="Calibri" w:hAnsi="Times New Roman" w:cs="Times New Roman"/>
                <w:sz w:val="20"/>
                <w:szCs w:val="20"/>
              </w:rPr>
              <w:t>....</w:t>
            </w:r>
          </w:p>
        </w:tc>
        <w:tc>
          <w:tcPr>
            <w:tcW w:w="292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Calibri" w:hAnsi="Times New Roman" w:cs="Times New Roman"/>
                <w:sz w:val="20"/>
                <w:szCs w:val="20"/>
              </w:rPr>
            </w:pPr>
            <w:r w:rsidRPr="00C627B4">
              <w:rPr>
                <w:rFonts w:ascii="Times New Roman" w:eastAsia="Calibri" w:hAnsi="Times New Roman" w:cs="Times New Roman"/>
                <w:sz w:val="20"/>
                <w:szCs w:val="20"/>
              </w:rPr>
              <w:t>......</w:t>
            </w:r>
          </w:p>
        </w:tc>
        <w:tc>
          <w:tcPr>
            <w:tcW w:w="283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97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5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119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418" w:type="dxa"/>
            <w:gridSpan w:val="6"/>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Подпрограмма 1</w:t>
            </w:r>
          </w:p>
        </w:tc>
      </w:tr>
      <w:tr w:rsidR="00F35F38" w:rsidRPr="00C627B4" w:rsidTr="005833E7">
        <w:trPr>
          <w:tblCellSpacing w:w="5" w:type="nil"/>
        </w:trPr>
        <w:tc>
          <w:tcPr>
            <w:tcW w:w="119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Calibri" w:hAnsi="Times New Roman" w:cs="Times New Roman"/>
                <w:sz w:val="20"/>
                <w:szCs w:val="20"/>
              </w:rPr>
            </w:pPr>
            <w:r w:rsidRPr="00C627B4">
              <w:rPr>
                <w:rFonts w:ascii="Times New Roman" w:eastAsia="Calibri" w:hAnsi="Times New Roman" w:cs="Times New Roman"/>
                <w:sz w:val="20"/>
                <w:szCs w:val="20"/>
              </w:rPr>
              <w:t>3.1.</w:t>
            </w:r>
          </w:p>
        </w:tc>
        <w:tc>
          <w:tcPr>
            <w:tcW w:w="13418" w:type="dxa"/>
            <w:gridSpan w:val="6"/>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Цель 1:</w:t>
            </w:r>
          </w:p>
        </w:tc>
      </w:tr>
      <w:tr w:rsidR="00F35F38" w:rsidRPr="00C627B4" w:rsidTr="005833E7">
        <w:trPr>
          <w:tblCellSpacing w:w="5" w:type="nil"/>
        </w:trPr>
        <w:tc>
          <w:tcPr>
            <w:tcW w:w="119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Calibri" w:hAnsi="Times New Roman" w:cs="Times New Roman"/>
                <w:sz w:val="20"/>
                <w:szCs w:val="20"/>
              </w:rPr>
            </w:pPr>
            <w:r w:rsidRPr="00C627B4">
              <w:rPr>
                <w:rFonts w:ascii="Times New Roman" w:eastAsia="Calibri" w:hAnsi="Times New Roman" w:cs="Times New Roman"/>
                <w:sz w:val="20"/>
                <w:szCs w:val="20"/>
              </w:rPr>
              <w:t>3.1.1.</w:t>
            </w:r>
          </w:p>
        </w:tc>
        <w:tc>
          <w:tcPr>
            <w:tcW w:w="13418" w:type="dxa"/>
            <w:gridSpan w:val="6"/>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Задача 1:</w:t>
            </w:r>
          </w:p>
        </w:tc>
      </w:tr>
      <w:tr w:rsidR="00F35F38" w:rsidRPr="00C627B4" w:rsidTr="005833E7">
        <w:trPr>
          <w:tblCellSpacing w:w="5" w:type="nil"/>
        </w:trPr>
        <w:tc>
          <w:tcPr>
            <w:tcW w:w="119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3.1.1.1.</w:t>
            </w:r>
          </w:p>
        </w:tc>
        <w:tc>
          <w:tcPr>
            <w:tcW w:w="292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Основное мероприятие</w:t>
            </w:r>
          </w:p>
        </w:tc>
        <w:tc>
          <w:tcPr>
            <w:tcW w:w="283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97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5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119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3.1.1.2.</w:t>
            </w:r>
          </w:p>
        </w:tc>
        <w:tc>
          <w:tcPr>
            <w:tcW w:w="292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Основное мероприятие</w:t>
            </w:r>
          </w:p>
        </w:tc>
        <w:tc>
          <w:tcPr>
            <w:tcW w:w="283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97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5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119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418" w:type="dxa"/>
            <w:gridSpan w:val="6"/>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Подпрограмма 2</w:t>
            </w:r>
          </w:p>
        </w:tc>
      </w:tr>
      <w:tr w:rsidR="00F35F38" w:rsidRPr="00C627B4" w:rsidTr="005833E7">
        <w:trPr>
          <w:tblCellSpacing w:w="5" w:type="nil"/>
        </w:trPr>
        <w:tc>
          <w:tcPr>
            <w:tcW w:w="119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Calibri" w:hAnsi="Times New Roman" w:cs="Times New Roman"/>
                <w:sz w:val="20"/>
                <w:szCs w:val="20"/>
              </w:rPr>
            </w:pPr>
            <w:r w:rsidRPr="00C627B4">
              <w:rPr>
                <w:rFonts w:ascii="Times New Roman" w:eastAsia="Calibri" w:hAnsi="Times New Roman" w:cs="Times New Roman"/>
                <w:sz w:val="20"/>
                <w:szCs w:val="20"/>
              </w:rPr>
              <w:t>4.1.</w:t>
            </w:r>
          </w:p>
        </w:tc>
        <w:tc>
          <w:tcPr>
            <w:tcW w:w="292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Цель 1:</w:t>
            </w:r>
          </w:p>
        </w:tc>
        <w:tc>
          <w:tcPr>
            <w:tcW w:w="283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97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5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119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Calibri" w:hAnsi="Times New Roman" w:cs="Times New Roman"/>
                <w:sz w:val="20"/>
                <w:szCs w:val="20"/>
              </w:rPr>
            </w:pPr>
            <w:r w:rsidRPr="00C627B4">
              <w:rPr>
                <w:rFonts w:ascii="Times New Roman" w:eastAsia="Calibri" w:hAnsi="Times New Roman" w:cs="Times New Roman"/>
                <w:sz w:val="20"/>
                <w:szCs w:val="20"/>
              </w:rPr>
              <w:t>4.1.1.</w:t>
            </w:r>
          </w:p>
        </w:tc>
        <w:tc>
          <w:tcPr>
            <w:tcW w:w="292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Задача 1:</w:t>
            </w:r>
          </w:p>
        </w:tc>
        <w:tc>
          <w:tcPr>
            <w:tcW w:w="283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97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5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119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4.1.1.1.</w:t>
            </w:r>
          </w:p>
        </w:tc>
        <w:tc>
          <w:tcPr>
            <w:tcW w:w="292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Основное мероприятие</w:t>
            </w:r>
          </w:p>
        </w:tc>
        <w:tc>
          <w:tcPr>
            <w:tcW w:w="283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97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5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119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4.1.1.2.</w:t>
            </w:r>
          </w:p>
        </w:tc>
        <w:tc>
          <w:tcPr>
            <w:tcW w:w="292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Основное мероприятие</w:t>
            </w:r>
          </w:p>
        </w:tc>
        <w:tc>
          <w:tcPr>
            <w:tcW w:w="283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97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5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119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292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283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97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5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bl>
    <w:p w:rsidR="00F35F38" w:rsidRPr="00C627B4" w:rsidRDefault="00F35F38" w:rsidP="00F35F38">
      <w:pPr>
        <w:widowControl w:val="0"/>
        <w:autoSpaceDE w:val="0"/>
        <w:autoSpaceDN w:val="0"/>
        <w:adjustRightInd w:val="0"/>
        <w:spacing w:after="0" w:line="240" w:lineRule="auto"/>
        <w:jc w:val="right"/>
        <w:outlineLvl w:val="3"/>
        <w:rPr>
          <w:rFonts w:ascii="Times New Roman" w:eastAsia="Times New Roman" w:hAnsi="Times New Roman" w:cs="Times New Roman"/>
          <w:sz w:val="20"/>
          <w:szCs w:val="20"/>
          <w:lang w:eastAsia="ru-RU"/>
        </w:rPr>
        <w:sectPr w:rsidR="00F35F38" w:rsidRPr="00C627B4" w:rsidSect="005833E7">
          <w:pgSz w:w="16838" w:h="11906" w:orient="landscape"/>
          <w:pgMar w:top="993" w:right="1134" w:bottom="850" w:left="1134" w:header="708" w:footer="708" w:gutter="0"/>
          <w:cols w:space="708"/>
          <w:docGrid w:linePitch="360"/>
        </w:sectPr>
      </w:pPr>
    </w:p>
    <w:p w:rsidR="00F35F38" w:rsidRPr="00C627B4" w:rsidRDefault="00F35F38" w:rsidP="00F35F38">
      <w:pPr>
        <w:widowControl w:val="0"/>
        <w:autoSpaceDE w:val="0"/>
        <w:autoSpaceDN w:val="0"/>
        <w:adjustRightInd w:val="0"/>
        <w:spacing w:after="0" w:line="240" w:lineRule="auto"/>
        <w:jc w:val="right"/>
        <w:outlineLvl w:val="3"/>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lastRenderedPageBreak/>
        <w:t>Таблица 5</w:t>
      </w:r>
    </w:p>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bookmarkStart w:id="25" w:name="Par573"/>
      <w:bookmarkEnd w:id="25"/>
      <w:r w:rsidRPr="00C627B4">
        <w:rPr>
          <w:rFonts w:ascii="Times New Roman" w:eastAsia="Times New Roman" w:hAnsi="Times New Roman" w:cs="Times New Roman"/>
          <w:b/>
          <w:bCs/>
          <w:sz w:val="20"/>
          <w:szCs w:val="20"/>
          <w:lang w:eastAsia="ru-RU"/>
        </w:rPr>
        <w:t>ОЦЕНКА</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C627B4">
        <w:rPr>
          <w:rFonts w:ascii="Times New Roman" w:eastAsia="Times New Roman" w:hAnsi="Times New Roman" w:cs="Times New Roman"/>
          <w:b/>
          <w:bCs/>
          <w:sz w:val="20"/>
          <w:szCs w:val="20"/>
          <w:lang w:eastAsia="ru-RU"/>
        </w:rPr>
        <w:t xml:space="preserve">ПРИМЕНЕНИЯ МЕР ПРАВОВОГО РЕГУЛИРОВАНИЯ </w:t>
      </w:r>
      <w:hyperlink w:anchor="Par609" w:tooltip="Ссылка на текущий документ" w:history="1">
        <w:r w:rsidRPr="00C627B4">
          <w:rPr>
            <w:rFonts w:ascii="Times New Roman" w:eastAsia="Times New Roman" w:hAnsi="Times New Roman" w:cs="Times New Roman"/>
            <w:b/>
            <w:bCs/>
            <w:sz w:val="20"/>
            <w:szCs w:val="20"/>
            <w:lang w:eastAsia="ru-RU"/>
          </w:rPr>
          <w:t>&lt;*&gt;</w:t>
        </w:r>
      </w:hyperlink>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C627B4">
        <w:rPr>
          <w:rFonts w:ascii="Times New Roman" w:eastAsia="Times New Roman" w:hAnsi="Times New Roman" w:cs="Times New Roman"/>
          <w:b/>
          <w:bCs/>
          <w:sz w:val="20"/>
          <w:szCs w:val="20"/>
          <w:lang w:eastAsia="ru-RU"/>
        </w:rPr>
        <w:t>В СФЕРЕ РЕАЛИЗАЦИИ МУНИЦИПАЛЬНОЙ ПРОГРАММЫ</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bl>
      <w:tblPr>
        <w:tblW w:w="13956" w:type="dxa"/>
        <w:tblCellSpacing w:w="5" w:type="nil"/>
        <w:tblInd w:w="75" w:type="dxa"/>
        <w:tblLayout w:type="fixed"/>
        <w:tblCellMar>
          <w:left w:w="75" w:type="dxa"/>
          <w:right w:w="75" w:type="dxa"/>
        </w:tblCellMar>
        <w:tblLook w:val="0000" w:firstRow="0" w:lastRow="0" w:firstColumn="0" w:lastColumn="0" w:noHBand="0" w:noVBand="0"/>
      </w:tblPr>
      <w:tblGrid>
        <w:gridCol w:w="960"/>
        <w:gridCol w:w="3780"/>
        <w:gridCol w:w="2127"/>
        <w:gridCol w:w="1275"/>
        <w:gridCol w:w="1276"/>
        <w:gridCol w:w="1418"/>
        <w:gridCol w:w="3120"/>
      </w:tblGrid>
      <w:tr w:rsidR="00F35F38" w:rsidRPr="00C627B4" w:rsidTr="005833E7">
        <w:trPr>
          <w:tblCellSpacing w:w="5" w:type="nil"/>
        </w:trPr>
        <w:tc>
          <w:tcPr>
            <w:tcW w:w="960" w:type="dxa"/>
            <w:vMerge w:val="restart"/>
            <w:tcBorders>
              <w:top w:val="single" w:sz="4" w:space="0" w:color="auto"/>
              <w:left w:val="single" w:sz="4" w:space="0" w:color="auto"/>
              <w:bottom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N</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roofErr w:type="gramStart"/>
            <w:r w:rsidRPr="00C627B4">
              <w:rPr>
                <w:rFonts w:ascii="Times New Roman" w:eastAsia="Times New Roman" w:hAnsi="Times New Roman" w:cs="Times New Roman"/>
                <w:sz w:val="20"/>
                <w:szCs w:val="20"/>
                <w:lang w:eastAsia="ru-RU"/>
              </w:rPr>
              <w:t>п</w:t>
            </w:r>
            <w:proofErr w:type="gramEnd"/>
            <w:r w:rsidRPr="00C627B4">
              <w:rPr>
                <w:rFonts w:ascii="Times New Roman" w:eastAsia="Times New Roman" w:hAnsi="Times New Roman" w:cs="Times New Roman"/>
                <w:sz w:val="20"/>
                <w:szCs w:val="20"/>
                <w:lang w:eastAsia="ru-RU"/>
              </w:rPr>
              <w:t>/п</w:t>
            </w:r>
          </w:p>
        </w:tc>
        <w:tc>
          <w:tcPr>
            <w:tcW w:w="3780" w:type="dxa"/>
            <w:vMerge w:val="restart"/>
            <w:tcBorders>
              <w:top w:val="single" w:sz="4" w:space="0" w:color="auto"/>
              <w:left w:val="single" w:sz="4" w:space="0" w:color="auto"/>
              <w:bottom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Наименование меры правового регулирования и нормативного правового акта, устанавливающего эту меру</w:t>
            </w:r>
          </w:p>
        </w:tc>
        <w:tc>
          <w:tcPr>
            <w:tcW w:w="2127" w:type="dxa"/>
            <w:vMerge w:val="restart"/>
            <w:tcBorders>
              <w:top w:val="single" w:sz="4" w:space="0" w:color="auto"/>
              <w:left w:val="single" w:sz="4" w:space="0" w:color="auto"/>
              <w:bottom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 xml:space="preserve">Показатель применения меры правового регулирования </w:t>
            </w:r>
            <w:hyperlink w:anchor="Par610" w:tooltip="Ссылка на текущий документ" w:history="1">
              <w:r w:rsidRPr="00C627B4">
                <w:rPr>
                  <w:rFonts w:ascii="Times New Roman" w:eastAsia="Times New Roman" w:hAnsi="Times New Roman" w:cs="Times New Roman"/>
                  <w:sz w:val="20"/>
                  <w:szCs w:val="20"/>
                  <w:lang w:eastAsia="ru-RU"/>
                </w:rPr>
                <w:t>&lt;**&gt;</w:t>
              </w:r>
            </w:hyperlink>
          </w:p>
        </w:tc>
        <w:tc>
          <w:tcPr>
            <w:tcW w:w="3969" w:type="dxa"/>
            <w:gridSpan w:val="3"/>
            <w:tcBorders>
              <w:top w:val="single" w:sz="4" w:space="0" w:color="auto"/>
              <w:left w:val="single" w:sz="4" w:space="0" w:color="auto"/>
              <w:bottom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Финансовая оценка применения меры правового регулирования по годам (тыс. руб.)</w:t>
            </w:r>
          </w:p>
        </w:tc>
        <w:tc>
          <w:tcPr>
            <w:tcW w:w="3120" w:type="dxa"/>
            <w:vMerge w:val="restart"/>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 xml:space="preserve">Краткое обоснование необходимости применения меры правового регулирования для достижения цели программы </w:t>
            </w:r>
            <w:hyperlink w:anchor="Par611" w:tooltip="Ссылка на текущий документ" w:history="1">
              <w:r w:rsidRPr="00C627B4">
                <w:rPr>
                  <w:rFonts w:ascii="Times New Roman" w:eastAsia="Times New Roman" w:hAnsi="Times New Roman" w:cs="Times New Roman"/>
                  <w:sz w:val="20"/>
                  <w:szCs w:val="20"/>
                  <w:lang w:eastAsia="ru-RU"/>
                </w:rPr>
                <w:t>&lt;***&gt;</w:t>
              </w:r>
            </w:hyperlink>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960" w:type="dxa"/>
            <w:vMerge/>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780" w:type="dxa"/>
            <w:vMerge/>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127" w:type="dxa"/>
            <w:vMerge/>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5" w:type="dxa"/>
            <w:tcBorders>
              <w:top w:val="single" w:sz="4" w:space="0" w:color="auto"/>
              <w:left w:val="single" w:sz="4" w:space="0" w:color="auto"/>
              <w:bottom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2014</w:t>
            </w:r>
          </w:p>
        </w:tc>
        <w:tc>
          <w:tcPr>
            <w:tcW w:w="1276" w:type="dxa"/>
            <w:tcBorders>
              <w:top w:val="single" w:sz="4" w:space="0" w:color="auto"/>
              <w:left w:val="single" w:sz="4" w:space="0" w:color="auto"/>
              <w:bottom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2015</w:t>
            </w:r>
          </w:p>
        </w:tc>
        <w:tc>
          <w:tcPr>
            <w:tcW w:w="1418" w:type="dxa"/>
            <w:tcBorders>
              <w:top w:val="single" w:sz="4" w:space="0" w:color="auto"/>
              <w:left w:val="single" w:sz="4" w:space="0" w:color="auto"/>
              <w:bottom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2016</w:t>
            </w:r>
          </w:p>
        </w:tc>
        <w:tc>
          <w:tcPr>
            <w:tcW w:w="3120" w:type="dxa"/>
            <w:vMerge/>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960"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w:t>
            </w:r>
          </w:p>
        </w:tc>
        <w:tc>
          <w:tcPr>
            <w:tcW w:w="3780"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w:t>
            </w:r>
          </w:p>
        </w:tc>
        <w:tc>
          <w:tcPr>
            <w:tcW w:w="212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3</w:t>
            </w:r>
          </w:p>
        </w:tc>
        <w:tc>
          <w:tcPr>
            <w:tcW w:w="1275"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4</w:t>
            </w:r>
          </w:p>
        </w:tc>
        <w:tc>
          <w:tcPr>
            <w:tcW w:w="127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5</w:t>
            </w:r>
          </w:p>
        </w:tc>
        <w:tc>
          <w:tcPr>
            <w:tcW w:w="1418"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6</w:t>
            </w:r>
          </w:p>
        </w:tc>
        <w:tc>
          <w:tcPr>
            <w:tcW w:w="312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7</w:t>
            </w:r>
          </w:p>
        </w:tc>
      </w:tr>
      <w:tr w:rsidR="00F35F38" w:rsidRPr="00C627B4" w:rsidTr="005833E7">
        <w:trPr>
          <w:tblCellSpacing w:w="5" w:type="nil"/>
        </w:trPr>
        <w:tc>
          <w:tcPr>
            <w:tcW w:w="960"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96" w:type="dxa"/>
            <w:gridSpan w:val="6"/>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I. Подпрограмма 1</w:t>
            </w:r>
          </w:p>
        </w:tc>
      </w:tr>
      <w:tr w:rsidR="00F35F38" w:rsidRPr="00C627B4" w:rsidTr="005833E7">
        <w:trPr>
          <w:tblCellSpacing w:w="5" w:type="nil"/>
        </w:trPr>
        <w:tc>
          <w:tcPr>
            <w:tcW w:w="960"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96" w:type="dxa"/>
            <w:gridSpan w:val="6"/>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60"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w:t>
            </w:r>
          </w:p>
        </w:tc>
        <w:tc>
          <w:tcPr>
            <w:tcW w:w="12996" w:type="dxa"/>
            <w:gridSpan w:val="6"/>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60"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12996" w:type="dxa"/>
            <w:gridSpan w:val="6"/>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r>
    </w:tbl>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bookmarkStart w:id="26" w:name="Par609"/>
      <w:bookmarkEnd w:id="26"/>
      <w:r w:rsidRPr="00C627B4">
        <w:rPr>
          <w:rFonts w:ascii="Times New Roman" w:eastAsia="Times New Roman" w:hAnsi="Times New Roman" w:cs="Times New Roman"/>
          <w:sz w:val="20"/>
          <w:szCs w:val="20"/>
          <w:lang w:eastAsia="ru-RU"/>
        </w:rPr>
        <w:t>&lt;*&gt; - Налоговые, тарифные, кредитные и иные меры правового регулирования.</w:t>
      </w:r>
    </w:p>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bookmarkStart w:id="27" w:name="Par610"/>
      <w:bookmarkEnd w:id="27"/>
      <w:r w:rsidRPr="00C627B4">
        <w:rPr>
          <w:rFonts w:ascii="Times New Roman" w:eastAsia="Times New Roman" w:hAnsi="Times New Roman" w:cs="Times New Roman"/>
          <w:sz w:val="20"/>
          <w:szCs w:val="20"/>
          <w:lang w:eastAsia="ru-RU"/>
        </w:rPr>
        <w:t>&lt;**&gt; - Налоговая льгота, предоставление государственных гарантий и т.п.</w:t>
      </w:r>
    </w:p>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bookmarkStart w:id="28" w:name="Par611"/>
      <w:bookmarkEnd w:id="28"/>
      <w:r w:rsidRPr="00C627B4">
        <w:rPr>
          <w:rFonts w:ascii="Times New Roman" w:eastAsia="Times New Roman" w:hAnsi="Times New Roman" w:cs="Times New Roman"/>
          <w:sz w:val="20"/>
          <w:szCs w:val="20"/>
          <w:lang w:eastAsia="ru-RU"/>
        </w:rPr>
        <w:t>&lt;***&gt; - Объем выпадающих доходов бюджета, увеличение обязательств (тыс. рублей).</w:t>
      </w:r>
    </w:p>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&lt;****&gt; - Для целей обоснования применения налоговых, тарифных, кредитных и иных мер правового регулирования следует привести сроки действия, а также прогнозную оценку объема выпадающих либо дополнительно полученных доходов бюджета при использовании указанных мер.</w:t>
      </w:r>
    </w:p>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F35F38" w:rsidRPr="00C627B4" w:rsidRDefault="00F35F38" w:rsidP="00F35F38">
      <w:pPr>
        <w:widowControl w:val="0"/>
        <w:autoSpaceDE w:val="0"/>
        <w:autoSpaceDN w:val="0"/>
        <w:adjustRightInd w:val="0"/>
        <w:spacing w:after="0" w:line="240" w:lineRule="auto"/>
        <w:jc w:val="right"/>
        <w:outlineLvl w:val="3"/>
        <w:rPr>
          <w:rFonts w:ascii="Times New Roman" w:eastAsia="Times New Roman" w:hAnsi="Times New Roman" w:cs="Times New Roman"/>
          <w:sz w:val="20"/>
          <w:szCs w:val="20"/>
          <w:lang w:eastAsia="ru-RU"/>
        </w:rPr>
      </w:pPr>
      <w:bookmarkStart w:id="29" w:name="Par614"/>
      <w:bookmarkEnd w:id="29"/>
      <w:r w:rsidRPr="00C627B4">
        <w:rPr>
          <w:rFonts w:ascii="Times New Roman" w:eastAsia="Times New Roman" w:hAnsi="Times New Roman" w:cs="Times New Roman"/>
          <w:sz w:val="20"/>
          <w:szCs w:val="20"/>
          <w:lang w:eastAsia="ru-RU"/>
        </w:rPr>
        <w:t>Таблица 6</w:t>
      </w:r>
    </w:p>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bookmarkStart w:id="30" w:name="Par618"/>
      <w:bookmarkEnd w:id="30"/>
      <w:r w:rsidRPr="00C627B4">
        <w:rPr>
          <w:rFonts w:ascii="Times New Roman" w:eastAsia="Times New Roman" w:hAnsi="Times New Roman" w:cs="Times New Roman"/>
          <w:b/>
          <w:bCs/>
          <w:sz w:val="20"/>
          <w:szCs w:val="20"/>
          <w:lang w:eastAsia="ru-RU"/>
        </w:rPr>
        <w:t>СВЕДЕНИЯ</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C627B4">
        <w:rPr>
          <w:rFonts w:ascii="Times New Roman" w:eastAsia="Times New Roman" w:hAnsi="Times New Roman" w:cs="Times New Roman"/>
          <w:b/>
          <w:bCs/>
          <w:sz w:val="20"/>
          <w:szCs w:val="20"/>
          <w:lang w:eastAsia="ru-RU"/>
        </w:rPr>
        <w:t>ОБ ОСНОВНЫХ МЕРАХ ПРАВОВОГО РЕГУЛИРОВАНИЯ В СФЕРЕ</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C627B4">
        <w:rPr>
          <w:rFonts w:ascii="Times New Roman" w:eastAsia="Times New Roman" w:hAnsi="Times New Roman" w:cs="Times New Roman"/>
          <w:b/>
          <w:bCs/>
          <w:sz w:val="20"/>
          <w:szCs w:val="20"/>
          <w:lang w:eastAsia="ru-RU"/>
        </w:rPr>
        <w:t>РЕАЛИЗАЦИИ МУНИЦИПАЛЬНОЙ ПРОГРАММЫ</w:t>
      </w:r>
    </w:p>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1140"/>
        <w:gridCol w:w="2880"/>
        <w:gridCol w:w="2520"/>
        <w:gridCol w:w="3780"/>
        <w:gridCol w:w="3060"/>
      </w:tblGrid>
      <w:tr w:rsidR="00F35F38" w:rsidRPr="00C627B4" w:rsidTr="005833E7">
        <w:trPr>
          <w:tblCellSpacing w:w="5" w:type="nil"/>
        </w:trPr>
        <w:tc>
          <w:tcPr>
            <w:tcW w:w="1140"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 xml:space="preserve">N </w:t>
            </w:r>
            <w:proofErr w:type="gramStart"/>
            <w:r w:rsidRPr="00C627B4">
              <w:rPr>
                <w:rFonts w:ascii="Times New Roman" w:eastAsia="Times New Roman" w:hAnsi="Times New Roman" w:cs="Times New Roman"/>
                <w:sz w:val="20"/>
                <w:szCs w:val="20"/>
                <w:lang w:eastAsia="ru-RU"/>
              </w:rPr>
              <w:t>п</w:t>
            </w:r>
            <w:proofErr w:type="gramEnd"/>
            <w:r w:rsidRPr="00C627B4">
              <w:rPr>
                <w:rFonts w:ascii="Times New Roman" w:eastAsia="Times New Roman" w:hAnsi="Times New Roman" w:cs="Times New Roman"/>
                <w:sz w:val="20"/>
                <w:szCs w:val="20"/>
                <w:lang w:eastAsia="ru-RU"/>
              </w:rPr>
              <w:t>/п</w:t>
            </w:r>
          </w:p>
        </w:tc>
        <w:tc>
          <w:tcPr>
            <w:tcW w:w="2880"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Вид нормативного правового акта</w:t>
            </w:r>
          </w:p>
        </w:tc>
        <w:tc>
          <w:tcPr>
            <w:tcW w:w="2520"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Основные положения нормативного правового акта</w:t>
            </w:r>
          </w:p>
        </w:tc>
        <w:tc>
          <w:tcPr>
            <w:tcW w:w="378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Ответственный исполнитель, соисполнитель программы, подпрограммы программы</w:t>
            </w:r>
          </w:p>
        </w:tc>
        <w:tc>
          <w:tcPr>
            <w:tcW w:w="30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Ожидаемые сроки принятия нормативного правового акта</w:t>
            </w:r>
          </w:p>
        </w:tc>
      </w:tr>
      <w:tr w:rsidR="00F35F38" w:rsidRPr="00C627B4" w:rsidTr="005833E7">
        <w:trPr>
          <w:tblCellSpacing w:w="5" w:type="nil"/>
        </w:trPr>
        <w:tc>
          <w:tcPr>
            <w:tcW w:w="114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w:t>
            </w:r>
          </w:p>
        </w:tc>
        <w:tc>
          <w:tcPr>
            <w:tcW w:w="288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w:t>
            </w:r>
          </w:p>
        </w:tc>
        <w:tc>
          <w:tcPr>
            <w:tcW w:w="252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3</w:t>
            </w:r>
          </w:p>
        </w:tc>
        <w:tc>
          <w:tcPr>
            <w:tcW w:w="378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4</w:t>
            </w:r>
          </w:p>
        </w:tc>
        <w:tc>
          <w:tcPr>
            <w:tcW w:w="30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5</w:t>
            </w:r>
          </w:p>
        </w:tc>
      </w:tr>
      <w:tr w:rsidR="00F35F38" w:rsidRPr="00C627B4" w:rsidTr="005833E7">
        <w:trPr>
          <w:tblCellSpacing w:w="5" w:type="nil"/>
        </w:trPr>
        <w:tc>
          <w:tcPr>
            <w:tcW w:w="114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240" w:type="dxa"/>
            <w:gridSpan w:val="4"/>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I. Подпрограмма 1</w:t>
            </w:r>
          </w:p>
        </w:tc>
      </w:tr>
      <w:tr w:rsidR="00F35F38" w:rsidRPr="00C627B4" w:rsidTr="005833E7">
        <w:trPr>
          <w:tblCellSpacing w:w="5" w:type="nil"/>
        </w:trPr>
        <w:tc>
          <w:tcPr>
            <w:tcW w:w="114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240" w:type="dxa"/>
            <w:gridSpan w:val="4"/>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114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w:t>
            </w:r>
          </w:p>
        </w:tc>
        <w:tc>
          <w:tcPr>
            <w:tcW w:w="288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52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78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0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114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240" w:type="dxa"/>
            <w:gridSpan w:val="4"/>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114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w:t>
            </w:r>
          </w:p>
        </w:tc>
        <w:tc>
          <w:tcPr>
            <w:tcW w:w="288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52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78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0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114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12240" w:type="dxa"/>
            <w:gridSpan w:val="4"/>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r>
    </w:tbl>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sectPr w:rsidR="00F35F38" w:rsidRPr="00C627B4" w:rsidSect="005833E7">
          <w:pgSz w:w="16838" w:h="11906" w:orient="landscape"/>
          <w:pgMar w:top="993" w:right="1134" w:bottom="850" w:left="1134" w:header="708" w:footer="708" w:gutter="0"/>
          <w:cols w:space="708"/>
          <w:docGrid w:linePitch="360"/>
        </w:sectPr>
      </w:pPr>
    </w:p>
    <w:p w:rsidR="00F35F38" w:rsidRPr="00C627B4" w:rsidRDefault="00F35F38" w:rsidP="00F35F38">
      <w:pPr>
        <w:widowControl w:val="0"/>
        <w:autoSpaceDE w:val="0"/>
        <w:autoSpaceDN w:val="0"/>
        <w:adjustRightInd w:val="0"/>
        <w:spacing w:after="0" w:line="240" w:lineRule="auto"/>
        <w:jc w:val="right"/>
        <w:outlineLvl w:val="3"/>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lastRenderedPageBreak/>
        <w:t>Таблица 7</w:t>
      </w:r>
    </w:p>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bookmarkStart w:id="31" w:name="Par655"/>
      <w:bookmarkEnd w:id="31"/>
      <w:r w:rsidRPr="00C627B4">
        <w:rPr>
          <w:rFonts w:ascii="Times New Roman" w:eastAsia="Times New Roman" w:hAnsi="Times New Roman" w:cs="Times New Roman"/>
          <w:b/>
          <w:bCs/>
          <w:sz w:val="20"/>
          <w:szCs w:val="20"/>
          <w:lang w:eastAsia="ru-RU"/>
        </w:rPr>
        <w:t>ПРОГНОЗ</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C627B4">
        <w:rPr>
          <w:rFonts w:ascii="Times New Roman" w:eastAsia="Times New Roman" w:hAnsi="Times New Roman" w:cs="Times New Roman"/>
          <w:b/>
          <w:bCs/>
          <w:sz w:val="20"/>
          <w:szCs w:val="20"/>
          <w:lang w:eastAsia="ru-RU"/>
        </w:rPr>
        <w:t>СВОДНЫХ ПОКАЗАТЕЛЕЙ МУНИЦИПАЛЬНЫХ ЗАДАНИЙ НА ОКАЗАНИЕ</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C627B4">
        <w:rPr>
          <w:rFonts w:ascii="Times New Roman" w:eastAsia="Times New Roman" w:hAnsi="Times New Roman" w:cs="Times New Roman"/>
          <w:b/>
          <w:bCs/>
          <w:sz w:val="20"/>
          <w:szCs w:val="20"/>
          <w:lang w:eastAsia="ru-RU"/>
        </w:rPr>
        <w:t xml:space="preserve">МУНИЦИПАЛЬНЫХ УСЛУГ (ВЫПОЛНЕНИЕ РАБОТ) МУНИЦИПАЛЬНЫМИ УЧРЕЖДЕНИЯМИ ПО МУНИЦИПАЛЬНОЙ ПРОГРАММЕ </w:t>
      </w:r>
    </w:p>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bl>
      <w:tblPr>
        <w:tblW w:w="14095" w:type="dxa"/>
        <w:tblCellSpacing w:w="5" w:type="nil"/>
        <w:tblInd w:w="75" w:type="dxa"/>
        <w:tblLayout w:type="fixed"/>
        <w:tblCellMar>
          <w:left w:w="75" w:type="dxa"/>
          <w:right w:w="75" w:type="dxa"/>
        </w:tblCellMar>
        <w:tblLook w:val="0000" w:firstRow="0" w:lastRow="0" w:firstColumn="0" w:lastColumn="0" w:noHBand="0" w:noVBand="0"/>
      </w:tblPr>
      <w:tblGrid>
        <w:gridCol w:w="1140"/>
        <w:gridCol w:w="4025"/>
        <w:gridCol w:w="1276"/>
        <w:gridCol w:w="1276"/>
        <w:gridCol w:w="1417"/>
        <w:gridCol w:w="1559"/>
        <w:gridCol w:w="1418"/>
        <w:gridCol w:w="1984"/>
      </w:tblGrid>
      <w:tr w:rsidR="00F35F38" w:rsidRPr="00C627B4" w:rsidTr="005833E7">
        <w:trPr>
          <w:tblCellSpacing w:w="5" w:type="nil"/>
        </w:trPr>
        <w:tc>
          <w:tcPr>
            <w:tcW w:w="1140" w:type="dxa"/>
            <w:vMerge w:val="restart"/>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 xml:space="preserve">N </w:t>
            </w:r>
            <w:proofErr w:type="gramStart"/>
            <w:r w:rsidRPr="00C627B4">
              <w:rPr>
                <w:rFonts w:ascii="Times New Roman" w:eastAsia="Times New Roman" w:hAnsi="Times New Roman" w:cs="Times New Roman"/>
                <w:sz w:val="20"/>
                <w:szCs w:val="20"/>
                <w:lang w:eastAsia="ru-RU"/>
              </w:rPr>
              <w:t>п</w:t>
            </w:r>
            <w:proofErr w:type="gramEnd"/>
            <w:r w:rsidRPr="00C627B4">
              <w:rPr>
                <w:rFonts w:ascii="Times New Roman" w:eastAsia="Times New Roman" w:hAnsi="Times New Roman" w:cs="Times New Roman"/>
                <w:sz w:val="20"/>
                <w:szCs w:val="20"/>
                <w:lang w:eastAsia="ru-RU"/>
              </w:rPr>
              <w:t>/п</w:t>
            </w:r>
          </w:p>
        </w:tc>
        <w:tc>
          <w:tcPr>
            <w:tcW w:w="4025" w:type="dxa"/>
            <w:vMerge w:val="restart"/>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Наименование основного мероприятия, муниципальной услуги (работы), показателя объема услуги</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Значение показателя объема муниципальной услуги (работы) по годам</w:t>
            </w:r>
          </w:p>
        </w:tc>
        <w:tc>
          <w:tcPr>
            <w:tcW w:w="4961" w:type="dxa"/>
            <w:gridSpan w:val="3"/>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Расходы бюджета на оказание муниципальной услуги (выполнение работ) по годам (тыс. рублей)</w:t>
            </w:r>
          </w:p>
        </w:tc>
      </w:tr>
      <w:tr w:rsidR="00F35F38" w:rsidRPr="00C627B4" w:rsidTr="005833E7">
        <w:trPr>
          <w:tblCellSpacing w:w="5" w:type="nil"/>
        </w:trPr>
        <w:tc>
          <w:tcPr>
            <w:tcW w:w="1140" w:type="dxa"/>
            <w:vMerge/>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4025" w:type="dxa"/>
            <w:vMerge/>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2014</w:t>
            </w:r>
          </w:p>
        </w:tc>
        <w:tc>
          <w:tcPr>
            <w:tcW w:w="1276"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2015</w:t>
            </w:r>
          </w:p>
        </w:tc>
        <w:tc>
          <w:tcPr>
            <w:tcW w:w="1417"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2016</w:t>
            </w:r>
          </w:p>
        </w:tc>
        <w:tc>
          <w:tcPr>
            <w:tcW w:w="1559"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2014</w:t>
            </w:r>
          </w:p>
        </w:tc>
        <w:tc>
          <w:tcPr>
            <w:tcW w:w="1418"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2015</w:t>
            </w:r>
          </w:p>
        </w:tc>
        <w:tc>
          <w:tcPr>
            <w:tcW w:w="1984"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2016</w:t>
            </w:r>
          </w:p>
        </w:tc>
      </w:tr>
      <w:tr w:rsidR="00F35F38" w:rsidRPr="00C627B4" w:rsidTr="005833E7">
        <w:trPr>
          <w:tblCellSpacing w:w="5" w:type="nil"/>
        </w:trPr>
        <w:tc>
          <w:tcPr>
            <w:tcW w:w="114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w:t>
            </w:r>
          </w:p>
        </w:tc>
        <w:tc>
          <w:tcPr>
            <w:tcW w:w="402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w:t>
            </w: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4</w:t>
            </w: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5</w:t>
            </w: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6</w:t>
            </w: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7</w:t>
            </w:r>
          </w:p>
        </w:tc>
        <w:tc>
          <w:tcPr>
            <w:tcW w:w="141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8</w:t>
            </w:r>
          </w:p>
        </w:tc>
        <w:tc>
          <w:tcPr>
            <w:tcW w:w="198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9</w:t>
            </w:r>
          </w:p>
        </w:tc>
      </w:tr>
      <w:tr w:rsidR="00F35F38" w:rsidRPr="00C627B4" w:rsidTr="005833E7">
        <w:trPr>
          <w:tblCellSpacing w:w="5" w:type="nil"/>
        </w:trPr>
        <w:tc>
          <w:tcPr>
            <w:tcW w:w="14095" w:type="dxa"/>
            <w:gridSpan w:val="8"/>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Муниципальная программа</w:t>
            </w:r>
          </w:p>
        </w:tc>
      </w:tr>
      <w:tr w:rsidR="00F35F38" w:rsidRPr="00C627B4" w:rsidTr="005833E7">
        <w:trPr>
          <w:tblCellSpacing w:w="5" w:type="nil"/>
        </w:trPr>
        <w:tc>
          <w:tcPr>
            <w:tcW w:w="114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w:t>
            </w:r>
          </w:p>
        </w:tc>
        <w:tc>
          <w:tcPr>
            <w:tcW w:w="12955" w:type="dxa"/>
            <w:gridSpan w:val="7"/>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I. Подпрограмма 1</w:t>
            </w:r>
          </w:p>
        </w:tc>
      </w:tr>
      <w:tr w:rsidR="00F35F38" w:rsidRPr="00C627B4" w:rsidTr="005833E7">
        <w:trPr>
          <w:tblCellSpacing w:w="5" w:type="nil"/>
        </w:trPr>
        <w:tc>
          <w:tcPr>
            <w:tcW w:w="114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1.1.</w:t>
            </w:r>
          </w:p>
        </w:tc>
        <w:tc>
          <w:tcPr>
            <w:tcW w:w="12955" w:type="dxa"/>
            <w:gridSpan w:val="7"/>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Основное мероприятие</w:t>
            </w:r>
          </w:p>
        </w:tc>
      </w:tr>
      <w:tr w:rsidR="00F35F38" w:rsidRPr="00C627B4" w:rsidTr="005833E7">
        <w:trPr>
          <w:tblCellSpacing w:w="5" w:type="nil"/>
        </w:trPr>
        <w:tc>
          <w:tcPr>
            <w:tcW w:w="114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1.1.1.</w:t>
            </w:r>
          </w:p>
        </w:tc>
        <w:tc>
          <w:tcPr>
            <w:tcW w:w="12955" w:type="dxa"/>
            <w:gridSpan w:val="7"/>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 xml:space="preserve">Муниципальная услуга </w:t>
            </w:r>
          </w:p>
        </w:tc>
      </w:tr>
      <w:tr w:rsidR="00F35F38" w:rsidRPr="00C627B4" w:rsidTr="005833E7">
        <w:trPr>
          <w:tblCellSpacing w:w="5" w:type="nil"/>
        </w:trPr>
        <w:tc>
          <w:tcPr>
            <w:tcW w:w="114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402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Показатель объема</w:t>
            </w: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1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98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114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1.1.2.</w:t>
            </w:r>
          </w:p>
        </w:tc>
        <w:tc>
          <w:tcPr>
            <w:tcW w:w="12955" w:type="dxa"/>
            <w:gridSpan w:val="7"/>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 xml:space="preserve">Муниципальная услуга </w:t>
            </w:r>
          </w:p>
        </w:tc>
      </w:tr>
      <w:tr w:rsidR="00F35F38" w:rsidRPr="00C627B4" w:rsidTr="005833E7">
        <w:trPr>
          <w:tblCellSpacing w:w="5" w:type="nil"/>
        </w:trPr>
        <w:tc>
          <w:tcPr>
            <w:tcW w:w="114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402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Показатель объема</w:t>
            </w: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1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98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114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402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114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w:t>
            </w:r>
          </w:p>
        </w:tc>
        <w:tc>
          <w:tcPr>
            <w:tcW w:w="12955" w:type="dxa"/>
            <w:gridSpan w:val="7"/>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II. Подпрограмма 2</w:t>
            </w:r>
          </w:p>
        </w:tc>
      </w:tr>
      <w:tr w:rsidR="00F35F38" w:rsidRPr="00C627B4" w:rsidTr="005833E7">
        <w:trPr>
          <w:tblCellSpacing w:w="5" w:type="nil"/>
        </w:trPr>
        <w:tc>
          <w:tcPr>
            <w:tcW w:w="114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2.1.</w:t>
            </w:r>
          </w:p>
        </w:tc>
        <w:tc>
          <w:tcPr>
            <w:tcW w:w="12955" w:type="dxa"/>
            <w:gridSpan w:val="7"/>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Основное мероприятие</w:t>
            </w:r>
          </w:p>
        </w:tc>
      </w:tr>
      <w:tr w:rsidR="00F35F38" w:rsidRPr="00C627B4" w:rsidTr="005833E7">
        <w:trPr>
          <w:tblCellSpacing w:w="5" w:type="nil"/>
        </w:trPr>
        <w:tc>
          <w:tcPr>
            <w:tcW w:w="114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2.1.1.</w:t>
            </w:r>
          </w:p>
        </w:tc>
        <w:tc>
          <w:tcPr>
            <w:tcW w:w="12955" w:type="dxa"/>
            <w:gridSpan w:val="7"/>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 xml:space="preserve">Муниципальная услуга </w:t>
            </w:r>
          </w:p>
        </w:tc>
      </w:tr>
      <w:tr w:rsidR="00F35F38" w:rsidRPr="00C627B4" w:rsidTr="005833E7">
        <w:trPr>
          <w:tblCellSpacing w:w="5" w:type="nil"/>
        </w:trPr>
        <w:tc>
          <w:tcPr>
            <w:tcW w:w="114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402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Показатель объема</w:t>
            </w: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1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98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114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2.1.2.</w:t>
            </w:r>
          </w:p>
        </w:tc>
        <w:tc>
          <w:tcPr>
            <w:tcW w:w="12955" w:type="dxa"/>
            <w:gridSpan w:val="7"/>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Муниципальная услуга</w:t>
            </w:r>
          </w:p>
        </w:tc>
      </w:tr>
      <w:tr w:rsidR="00F35F38" w:rsidRPr="00C627B4" w:rsidTr="005833E7">
        <w:trPr>
          <w:tblCellSpacing w:w="5" w:type="nil"/>
        </w:trPr>
        <w:tc>
          <w:tcPr>
            <w:tcW w:w="114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402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Показатель объема</w:t>
            </w: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1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98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114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402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1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98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bl>
    <w:p w:rsidR="00F35F38" w:rsidRPr="00C627B4" w:rsidRDefault="00F35F38" w:rsidP="00F35F38">
      <w:pPr>
        <w:spacing w:after="160" w:line="259" w:lineRule="auto"/>
        <w:rPr>
          <w:rFonts w:ascii="Times New Roman" w:eastAsia="Calibri" w:hAnsi="Times New Roman" w:cs="Times New Roman"/>
        </w:rPr>
      </w:pPr>
    </w:p>
    <w:p w:rsidR="00F35F38" w:rsidRPr="00C627B4" w:rsidRDefault="00F35F38" w:rsidP="00F35F38">
      <w:pPr>
        <w:spacing w:after="160" w:line="259" w:lineRule="auto"/>
        <w:rPr>
          <w:rFonts w:ascii="Times New Roman" w:eastAsia="Calibri" w:hAnsi="Times New Roman" w:cs="Times New Roman"/>
        </w:rPr>
        <w:sectPr w:rsidR="00F35F38" w:rsidRPr="00C627B4" w:rsidSect="005833E7">
          <w:pgSz w:w="16838" w:h="11906" w:orient="landscape"/>
          <w:pgMar w:top="993" w:right="1134" w:bottom="850" w:left="1134" w:header="708" w:footer="708" w:gutter="0"/>
          <w:cols w:space="708"/>
          <w:docGrid w:linePitch="360"/>
        </w:sectPr>
      </w:pPr>
    </w:p>
    <w:p w:rsidR="00F35F38" w:rsidRPr="00C627B4" w:rsidRDefault="00F35F38" w:rsidP="00F35F38">
      <w:pPr>
        <w:widowControl w:val="0"/>
        <w:autoSpaceDE w:val="0"/>
        <w:autoSpaceDN w:val="0"/>
        <w:adjustRightInd w:val="0"/>
        <w:spacing w:after="0" w:line="240" w:lineRule="auto"/>
        <w:jc w:val="right"/>
        <w:outlineLvl w:val="3"/>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lastRenderedPageBreak/>
        <w:t>Таблица 8</w:t>
      </w:r>
    </w:p>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bookmarkStart w:id="32" w:name="Par726"/>
      <w:bookmarkEnd w:id="32"/>
      <w:r w:rsidRPr="00C627B4">
        <w:rPr>
          <w:rFonts w:ascii="Times New Roman" w:eastAsia="Times New Roman" w:hAnsi="Times New Roman" w:cs="Times New Roman"/>
          <w:b/>
          <w:bCs/>
          <w:sz w:val="20"/>
          <w:szCs w:val="20"/>
          <w:lang w:eastAsia="ru-RU"/>
        </w:rPr>
        <w:t>РЕСУРСНОЕ ОБЕСПЕЧЕНИЕ</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C627B4">
        <w:rPr>
          <w:rFonts w:ascii="Times New Roman" w:eastAsia="Times New Roman" w:hAnsi="Times New Roman" w:cs="Times New Roman"/>
          <w:b/>
          <w:bCs/>
          <w:sz w:val="20"/>
          <w:szCs w:val="20"/>
          <w:lang w:eastAsia="ru-RU"/>
        </w:rPr>
        <w:t xml:space="preserve">РЕАЛИЗАЦИИ МУНИЦИПАЛЬНОЙ ПРОГРАММЫ ЗА СЧЕТ СРЕДСТВ БЮДЖЕТА </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bl>
      <w:tblPr>
        <w:tblW w:w="14379" w:type="dxa"/>
        <w:tblCellSpacing w:w="5" w:type="nil"/>
        <w:tblInd w:w="75" w:type="dxa"/>
        <w:tblLayout w:type="fixed"/>
        <w:tblCellMar>
          <w:left w:w="75" w:type="dxa"/>
          <w:right w:w="75" w:type="dxa"/>
        </w:tblCellMar>
        <w:tblLook w:val="0000" w:firstRow="0" w:lastRow="0" w:firstColumn="0" w:lastColumn="0" w:noHBand="0" w:noVBand="0"/>
      </w:tblPr>
      <w:tblGrid>
        <w:gridCol w:w="913"/>
        <w:gridCol w:w="3402"/>
        <w:gridCol w:w="1417"/>
        <w:gridCol w:w="1276"/>
        <w:gridCol w:w="1559"/>
        <w:gridCol w:w="2835"/>
        <w:gridCol w:w="851"/>
        <w:gridCol w:w="992"/>
        <w:gridCol w:w="1134"/>
      </w:tblGrid>
      <w:tr w:rsidR="00F35F38" w:rsidRPr="00C627B4" w:rsidTr="005833E7">
        <w:trPr>
          <w:tblCellSpacing w:w="5" w:type="nil"/>
        </w:trPr>
        <w:tc>
          <w:tcPr>
            <w:tcW w:w="913" w:type="dxa"/>
            <w:vMerge w:val="restart"/>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N</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roofErr w:type="gramStart"/>
            <w:r w:rsidRPr="00C627B4">
              <w:rPr>
                <w:rFonts w:ascii="Times New Roman" w:eastAsia="Times New Roman" w:hAnsi="Times New Roman" w:cs="Times New Roman"/>
                <w:sz w:val="20"/>
                <w:szCs w:val="20"/>
                <w:lang w:eastAsia="ru-RU"/>
              </w:rPr>
              <w:t>п</w:t>
            </w:r>
            <w:proofErr w:type="gramEnd"/>
            <w:r w:rsidRPr="00C627B4">
              <w:rPr>
                <w:rFonts w:ascii="Times New Roman" w:eastAsia="Times New Roman" w:hAnsi="Times New Roman" w:cs="Times New Roman"/>
                <w:sz w:val="20"/>
                <w:szCs w:val="20"/>
                <w:lang w:eastAsia="ru-RU"/>
              </w:rPr>
              <w:t>/п</w:t>
            </w:r>
          </w:p>
        </w:tc>
        <w:tc>
          <w:tcPr>
            <w:tcW w:w="3402" w:type="dxa"/>
            <w:vMerge w:val="restart"/>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Наименование программы, подпрограммы программы, основного мероприятия подпрограммы программы</w:t>
            </w:r>
          </w:p>
        </w:tc>
        <w:tc>
          <w:tcPr>
            <w:tcW w:w="4252" w:type="dxa"/>
            <w:gridSpan w:val="3"/>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Целевая статья расходов</w:t>
            </w:r>
          </w:p>
        </w:tc>
        <w:tc>
          <w:tcPr>
            <w:tcW w:w="2835" w:type="dxa"/>
            <w:vMerge w:val="restart"/>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Ответственный исполнитель,</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соисполнитель программы,</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подпрограммы программы</w:t>
            </w:r>
          </w:p>
        </w:tc>
        <w:tc>
          <w:tcPr>
            <w:tcW w:w="2977" w:type="dxa"/>
            <w:gridSpan w:val="3"/>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Расходы по годам</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(тыс. рублей)</w:t>
            </w:r>
          </w:p>
        </w:tc>
      </w:tr>
      <w:tr w:rsidR="00F35F38" w:rsidRPr="00C627B4" w:rsidTr="005833E7">
        <w:trPr>
          <w:tblCellSpacing w:w="5" w:type="nil"/>
        </w:trPr>
        <w:tc>
          <w:tcPr>
            <w:tcW w:w="913" w:type="dxa"/>
            <w:vMerge/>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Программа</w:t>
            </w: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Подпрограмма</w:t>
            </w: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Направление расходов</w:t>
            </w:r>
          </w:p>
        </w:tc>
        <w:tc>
          <w:tcPr>
            <w:tcW w:w="2835" w:type="dxa"/>
            <w:vMerge/>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2014</w:t>
            </w:r>
          </w:p>
        </w:tc>
        <w:tc>
          <w:tcPr>
            <w:tcW w:w="992"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2015</w:t>
            </w:r>
          </w:p>
        </w:tc>
        <w:tc>
          <w:tcPr>
            <w:tcW w:w="1134"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2016</w:t>
            </w: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w:t>
            </w:r>
          </w:p>
        </w:tc>
        <w:tc>
          <w:tcPr>
            <w:tcW w:w="340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w:t>
            </w: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3</w:t>
            </w: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4</w:t>
            </w: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5</w:t>
            </w:r>
          </w:p>
        </w:tc>
        <w:tc>
          <w:tcPr>
            <w:tcW w:w="283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6</w:t>
            </w: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7</w:t>
            </w: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8</w:t>
            </w: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9</w:t>
            </w: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w:t>
            </w:r>
          </w:p>
        </w:tc>
        <w:tc>
          <w:tcPr>
            <w:tcW w:w="340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Программа, всего</w:t>
            </w: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83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40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83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ответственный исполнитель</w:t>
            </w: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40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83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соисполнитель 1</w:t>
            </w: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40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83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соисполнитель 2</w:t>
            </w: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w:t>
            </w:r>
          </w:p>
        </w:tc>
        <w:tc>
          <w:tcPr>
            <w:tcW w:w="340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Подпрограмма 1, всего</w:t>
            </w: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83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ответственный исполнитель</w:t>
            </w: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40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83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соисполнитель 1</w:t>
            </w: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40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83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соисполнитель 2</w:t>
            </w: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40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в том числе следующие основные мероприятия подпрограммы:</w:t>
            </w: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83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2.1.</w:t>
            </w:r>
          </w:p>
        </w:tc>
        <w:tc>
          <w:tcPr>
            <w:tcW w:w="340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основное мероприятие 1.1</w:t>
            </w: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83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ответственный исполнитель</w:t>
            </w:r>
          </w:p>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40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83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соисполнитель 1</w:t>
            </w: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40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83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соисполнитель 2</w:t>
            </w: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3.</w:t>
            </w:r>
          </w:p>
        </w:tc>
        <w:tc>
          <w:tcPr>
            <w:tcW w:w="340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Подпрограмма 2, всего</w:t>
            </w: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83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ответственный исполнитель</w:t>
            </w: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40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83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соисполнитель 1</w:t>
            </w: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40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в том числе следующие основные мероприятия подпрограммы:</w:t>
            </w: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83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3.1.</w:t>
            </w:r>
          </w:p>
        </w:tc>
        <w:tc>
          <w:tcPr>
            <w:tcW w:w="340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основное мероприятие 2.1</w:t>
            </w: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83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ответственный исполнитель</w:t>
            </w: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40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83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соисполнитель 1</w:t>
            </w: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40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83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соисполнитель 2</w:t>
            </w: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3.2.</w:t>
            </w:r>
          </w:p>
        </w:tc>
        <w:tc>
          <w:tcPr>
            <w:tcW w:w="340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основное мероприятие 2.2</w:t>
            </w: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83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ответственный исполнитель</w:t>
            </w: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40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83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соисполнитель 1</w:t>
            </w: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4.</w:t>
            </w:r>
          </w:p>
        </w:tc>
        <w:tc>
          <w:tcPr>
            <w:tcW w:w="340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 xml:space="preserve">Подпрограмма "Обеспечение реализации программы и </w:t>
            </w:r>
            <w:proofErr w:type="spellStart"/>
            <w:r w:rsidRPr="00C627B4">
              <w:rPr>
                <w:rFonts w:ascii="Times New Roman" w:eastAsia="Times New Roman" w:hAnsi="Times New Roman" w:cs="Times New Roman"/>
                <w:sz w:val="20"/>
                <w:szCs w:val="20"/>
                <w:lang w:eastAsia="ru-RU"/>
              </w:rPr>
              <w:t>общепрограммные</w:t>
            </w:r>
            <w:proofErr w:type="spellEnd"/>
            <w:r w:rsidRPr="00C627B4">
              <w:rPr>
                <w:rFonts w:ascii="Times New Roman" w:eastAsia="Times New Roman" w:hAnsi="Times New Roman" w:cs="Times New Roman"/>
                <w:sz w:val="20"/>
                <w:szCs w:val="20"/>
                <w:lang w:eastAsia="ru-RU"/>
              </w:rPr>
              <w:t xml:space="preserve"> мероприятия"</w:t>
            </w: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83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ответственный исполнитель программы</w:t>
            </w: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40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в том числе следующие основные мероприятия подпрограммы:</w:t>
            </w: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83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4.1.</w:t>
            </w:r>
          </w:p>
        </w:tc>
        <w:tc>
          <w:tcPr>
            <w:tcW w:w="340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основное мероприятие 1</w:t>
            </w: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83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ответственный исполнитель</w:t>
            </w: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4.2.</w:t>
            </w:r>
          </w:p>
        </w:tc>
        <w:tc>
          <w:tcPr>
            <w:tcW w:w="340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основное мероприятие 2</w:t>
            </w: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83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ответственный исполнитель</w:t>
            </w: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bl>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sectPr w:rsidR="00F35F38" w:rsidRPr="00C627B4" w:rsidSect="005833E7">
          <w:pgSz w:w="16838" w:h="11906" w:orient="landscape"/>
          <w:pgMar w:top="993" w:right="1134" w:bottom="850" w:left="1134" w:header="708" w:footer="708" w:gutter="0"/>
          <w:cols w:space="708"/>
          <w:docGrid w:linePitch="360"/>
        </w:sectPr>
      </w:pPr>
    </w:p>
    <w:p w:rsidR="00F35F38" w:rsidRPr="00C627B4" w:rsidRDefault="00F35F38" w:rsidP="00F35F38">
      <w:pPr>
        <w:widowControl w:val="0"/>
        <w:autoSpaceDE w:val="0"/>
        <w:autoSpaceDN w:val="0"/>
        <w:adjustRightInd w:val="0"/>
        <w:spacing w:after="0" w:line="240" w:lineRule="auto"/>
        <w:jc w:val="right"/>
        <w:outlineLvl w:val="3"/>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lastRenderedPageBreak/>
        <w:t>Таблица 9</w:t>
      </w:r>
    </w:p>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bookmarkStart w:id="33" w:name="Par986"/>
      <w:bookmarkEnd w:id="33"/>
      <w:r w:rsidRPr="00C627B4">
        <w:rPr>
          <w:rFonts w:ascii="Times New Roman" w:eastAsia="Times New Roman" w:hAnsi="Times New Roman" w:cs="Times New Roman"/>
          <w:b/>
          <w:bCs/>
          <w:sz w:val="20"/>
          <w:szCs w:val="20"/>
          <w:lang w:eastAsia="ru-RU"/>
        </w:rPr>
        <w:t>РЕСУРСНОЕ ОБЕСПЕЧЕНИЕ И ПРОГНОЗНАЯ (СПРАВОЧНАЯ) ОЦЕНКА</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C627B4">
        <w:rPr>
          <w:rFonts w:ascii="Times New Roman" w:eastAsia="Times New Roman" w:hAnsi="Times New Roman" w:cs="Times New Roman"/>
          <w:b/>
          <w:bCs/>
          <w:sz w:val="20"/>
          <w:szCs w:val="20"/>
          <w:lang w:eastAsia="ru-RU"/>
        </w:rPr>
        <w:t>РАСХОДОВ ФЕДЕРАЛЬНОГО БЮДЖЕТА, БЮДЖЕТА РЕСПУБЛИКИ ТЫВА,</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C627B4">
        <w:rPr>
          <w:rFonts w:ascii="Times New Roman" w:eastAsia="Times New Roman" w:hAnsi="Times New Roman" w:cs="Times New Roman"/>
          <w:b/>
          <w:bCs/>
          <w:sz w:val="20"/>
          <w:szCs w:val="20"/>
          <w:lang w:eastAsia="ru-RU"/>
        </w:rPr>
        <w:t>МЕСТНЫХ БЮДЖЕТОВ, ВНЕБЮДЖЕТНЫХ ФОНДОВ И ЮРИДИЧЕСКИХ ЛИЦ</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C627B4">
        <w:rPr>
          <w:rFonts w:ascii="Times New Roman" w:eastAsia="Times New Roman" w:hAnsi="Times New Roman" w:cs="Times New Roman"/>
          <w:b/>
          <w:bCs/>
          <w:sz w:val="20"/>
          <w:szCs w:val="20"/>
          <w:lang w:eastAsia="ru-RU"/>
        </w:rPr>
        <w:t>НА РЕАЛИЗАЦИЮ ЦЕЛЕЙ МУНИЦИПАЛЬНОЙ ПРОГРАММЫ</w:t>
      </w:r>
    </w:p>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960"/>
        <w:gridCol w:w="3638"/>
        <w:gridCol w:w="6804"/>
        <w:gridCol w:w="957"/>
        <w:gridCol w:w="992"/>
        <w:gridCol w:w="1134"/>
      </w:tblGrid>
      <w:tr w:rsidR="00F35F38" w:rsidRPr="00C627B4" w:rsidTr="005833E7">
        <w:trPr>
          <w:tblCellSpacing w:w="5" w:type="nil"/>
        </w:trPr>
        <w:tc>
          <w:tcPr>
            <w:tcW w:w="960" w:type="dxa"/>
            <w:vMerge w:val="restart"/>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 xml:space="preserve">N </w:t>
            </w:r>
            <w:proofErr w:type="gramStart"/>
            <w:r w:rsidRPr="00C627B4">
              <w:rPr>
                <w:rFonts w:ascii="Times New Roman" w:eastAsia="Times New Roman" w:hAnsi="Times New Roman" w:cs="Times New Roman"/>
                <w:sz w:val="20"/>
                <w:szCs w:val="20"/>
                <w:lang w:eastAsia="ru-RU"/>
              </w:rPr>
              <w:t>п</w:t>
            </w:r>
            <w:proofErr w:type="gramEnd"/>
            <w:r w:rsidRPr="00C627B4">
              <w:rPr>
                <w:rFonts w:ascii="Times New Roman" w:eastAsia="Times New Roman" w:hAnsi="Times New Roman" w:cs="Times New Roman"/>
                <w:sz w:val="20"/>
                <w:szCs w:val="20"/>
                <w:lang w:eastAsia="ru-RU"/>
              </w:rPr>
              <w:t>/п</w:t>
            </w:r>
          </w:p>
        </w:tc>
        <w:tc>
          <w:tcPr>
            <w:tcW w:w="3638" w:type="dxa"/>
            <w:vMerge w:val="restart"/>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Наименование программы, подпрограммы программы, основного мероприятия подпрограммы программы</w:t>
            </w:r>
          </w:p>
        </w:tc>
        <w:tc>
          <w:tcPr>
            <w:tcW w:w="6804" w:type="dxa"/>
            <w:vMerge w:val="restart"/>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Источники ресурсного обеспечения по ответственному исполнителю, соисполнителю программы, подпрограммы программы, основному мероприятию подпрограммы программы</w:t>
            </w:r>
          </w:p>
        </w:tc>
        <w:tc>
          <w:tcPr>
            <w:tcW w:w="3083" w:type="dxa"/>
            <w:gridSpan w:val="3"/>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Прогнозная (справочная) оценка расходов по годам (тыс. рублей)</w:t>
            </w:r>
          </w:p>
        </w:tc>
      </w:tr>
      <w:tr w:rsidR="00F35F38" w:rsidRPr="00C627B4" w:rsidTr="005833E7">
        <w:trPr>
          <w:tblCellSpacing w:w="5" w:type="nil"/>
        </w:trPr>
        <w:tc>
          <w:tcPr>
            <w:tcW w:w="960" w:type="dxa"/>
            <w:vMerge/>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3638" w:type="dxa"/>
            <w:vMerge/>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804" w:type="dxa"/>
            <w:vMerge/>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57"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2014</w:t>
            </w:r>
          </w:p>
        </w:tc>
        <w:tc>
          <w:tcPr>
            <w:tcW w:w="992"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2015</w:t>
            </w:r>
          </w:p>
        </w:tc>
        <w:tc>
          <w:tcPr>
            <w:tcW w:w="1134"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2016</w:t>
            </w:r>
          </w:p>
        </w:tc>
      </w:tr>
      <w:tr w:rsidR="00F35F38" w:rsidRPr="00C627B4" w:rsidTr="005833E7">
        <w:trPr>
          <w:tblCellSpacing w:w="5" w:type="nil"/>
        </w:trPr>
        <w:tc>
          <w:tcPr>
            <w:tcW w:w="9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w:t>
            </w:r>
          </w:p>
        </w:tc>
        <w:tc>
          <w:tcPr>
            <w:tcW w:w="363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w:t>
            </w:r>
          </w:p>
        </w:tc>
        <w:tc>
          <w:tcPr>
            <w:tcW w:w="680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3</w:t>
            </w:r>
          </w:p>
        </w:tc>
        <w:tc>
          <w:tcPr>
            <w:tcW w:w="95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4</w:t>
            </w: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5</w:t>
            </w: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6</w:t>
            </w:r>
          </w:p>
        </w:tc>
      </w:tr>
      <w:tr w:rsidR="00F35F38" w:rsidRPr="00C627B4" w:rsidTr="005833E7">
        <w:trPr>
          <w:tblCellSpacing w:w="5" w:type="nil"/>
        </w:trPr>
        <w:tc>
          <w:tcPr>
            <w:tcW w:w="9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w:t>
            </w:r>
          </w:p>
        </w:tc>
        <w:tc>
          <w:tcPr>
            <w:tcW w:w="363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Программа, всего</w:t>
            </w:r>
          </w:p>
        </w:tc>
        <w:tc>
          <w:tcPr>
            <w:tcW w:w="680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5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63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680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средства федерального бюджета</w:t>
            </w:r>
          </w:p>
        </w:tc>
        <w:tc>
          <w:tcPr>
            <w:tcW w:w="95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63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680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средства бюджета Республики Тыва (далее - республиканский бюджет)</w:t>
            </w:r>
          </w:p>
        </w:tc>
        <w:tc>
          <w:tcPr>
            <w:tcW w:w="95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63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680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 xml:space="preserve">Средства местного бюджета (далее - районный бюджет) </w:t>
            </w:r>
            <w:hyperlink w:anchor="Par1244" w:tooltip="Ссылка на текущий документ" w:history="1">
              <w:r w:rsidRPr="00C627B4">
                <w:rPr>
                  <w:rFonts w:ascii="Times New Roman" w:eastAsia="Times New Roman" w:hAnsi="Times New Roman" w:cs="Times New Roman"/>
                  <w:sz w:val="20"/>
                  <w:szCs w:val="20"/>
                  <w:lang w:eastAsia="ru-RU"/>
                </w:rPr>
                <w:t>&lt;*&gt;</w:t>
              </w:r>
            </w:hyperlink>
          </w:p>
        </w:tc>
        <w:tc>
          <w:tcPr>
            <w:tcW w:w="95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63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680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 xml:space="preserve">в </w:t>
            </w:r>
            <w:proofErr w:type="spellStart"/>
            <w:r w:rsidRPr="00C627B4">
              <w:rPr>
                <w:rFonts w:ascii="Times New Roman" w:eastAsia="Times New Roman" w:hAnsi="Times New Roman" w:cs="Times New Roman"/>
                <w:sz w:val="20"/>
                <w:szCs w:val="20"/>
                <w:lang w:eastAsia="ru-RU"/>
              </w:rPr>
              <w:t>т.ч</w:t>
            </w:r>
            <w:proofErr w:type="spellEnd"/>
            <w:r w:rsidRPr="00C627B4">
              <w:rPr>
                <w:rFonts w:ascii="Times New Roman" w:eastAsia="Times New Roman" w:hAnsi="Times New Roman" w:cs="Times New Roman"/>
                <w:sz w:val="20"/>
                <w:szCs w:val="20"/>
                <w:lang w:eastAsia="ru-RU"/>
              </w:rPr>
              <w:t>. предусмотренные:</w:t>
            </w:r>
          </w:p>
        </w:tc>
        <w:tc>
          <w:tcPr>
            <w:tcW w:w="95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63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680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ответственному исполнителю</w:t>
            </w:r>
          </w:p>
        </w:tc>
        <w:tc>
          <w:tcPr>
            <w:tcW w:w="95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63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680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соисполнителю 1</w:t>
            </w:r>
          </w:p>
        </w:tc>
        <w:tc>
          <w:tcPr>
            <w:tcW w:w="95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63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680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средства бюджетов сельских поселений</w:t>
            </w:r>
          </w:p>
        </w:tc>
        <w:tc>
          <w:tcPr>
            <w:tcW w:w="95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63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680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средства государственного внебюджетного фонда</w:t>
            </w:r>
          </w:p>
        </w:tc>
        <w:tc>
          <w:tcPr>
            <w:tcW w:w="95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63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680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 xml:space="preserve">средства юридических лиц </w:t>
            </w:r>
            <w:hyperlink w:anchor="Par1245" w:tooltip="Ссылка на текущий документ" w:history="1">
              <w:r w:rsidRPr="00C627B4">
                <w:rPr>
                  <w:rFonts w:ascii="Times New Roman" w:eastAsia="Times New Roman" w:hAnsi="Times New Roman" w:cs="Times New Roman"/>
                  <w:sz w:val="20"/>
                  <w:szCs w:val="20"/>
                  <w:lang w:eastAsia="ru-RU"/>
                </w:rPr>
                <w:t>&lt;**&gt;</w:t>
              </w:r>
            </w:hyperlink>
          </w:p>
        </w:tc>
        <w:tc>
          <w:tcPr>
            <w:tcW w:w="95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w:t>
            </w:r>
          </w:p>
        </w:tc>
        <w:tc>
          <w:tcPr>
            <w:tcW w:w="363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Подпрограмма 1, всего</w:t>
            </w:r>
          </w:p>
        </w:tc>
        <w:tc>
          <w:tcPr>
            <w:tcW w:w="680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5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63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680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средства федерального бюджета</w:t>
            </w:r>
          </w:p>
        </w:tc>
        <w:tc>
          <w:tcPr>
            <w:tcW w:w="95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63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680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средства республиканского бюджета</w:t>
            </w:r>
          </w:p>
        </w:tc>
        <w:tc>
          <w:tcPr>
            <w:tcW w:w="95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63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680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средства районного бюджета</w:t>
            </w:r>
          </w:p>
        </w:tc>
        <w:tc>
          <w:tcPr>
            <w:tcW w:w="95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63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680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 xml:space="preserve">в </w:t>
            </w:r>
            <w:proofErr w:type="spellStart"/>
            <w:r w:rsidRPr="00C627B4">
              <w:rPr>
                <w:rFonts w:ascii="Times New Roman" w:eastAsia="Times New Roman" w:hAnsi="Times New Roman" w:cs="Times New Roman"/>
                <w:sz w:val="20"/>
                <w:szCs w:val="20"/>
                <w:lang w:eastAsia="ru-RU"/>
              </w:rPr>
              <w:t>т.ч</w:t>
            </w:r>
            <w:proofErr w:type="spellEnd"/>
            <w:r w:rsidRPr="00C627B4">
              <w:rPr>
                <w:rFonts w:ascii="Times New Roman" w:eastAsia="Times New Roman" w:hAnsi="Times New Roman" w:cs="Times New Roman"/>
                <w:sz w:val="20"/>
                <w:szCs w:val="20"/>
                <w:lang w:eastAsia="ru-RU"/>
              </w:rPr>
              <w:t>. предусмотренные:</w:t>
            </w:r>
          </w:p>
        </w:tc>
        <w:tc>
          <w:tcPr>
            <w:tcW w:w="95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63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680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ответственному исполнителю</w:t>
            </w:r>
          </w:p>
        </w:tc>
        <w:tc>
          <w:tcPr>
            <w:tcW w:w="95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63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680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соисполнителю 1</w:t>
            </w:r>
          </w:p>
        </w:tc>
        <w:tc>
          <w:tcPr>
            <w:tcW w:w="95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63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680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средства государственного внебюджетного фонда</w:t>
            </w:r>
          </w:p>
        </w:tc>
        <w:tc>
          <w:tcPr>
            <w:tcW w:w="95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63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680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бюджеты сельских поселений</w:t>
            </w:r>
          </w:p>
        </w:tc>
        <w:tc>
          <w:tcPr>
            <w:tcW w:w="95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63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680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средства юридических лиц</w:t>
            </w:r>
          </w:p>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5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63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в том числе следующие основные мероприятия Подпрограммы 1:</w:t>
            </w:r>
          </w:p>
        </w:tc>
        <w:tc>
          <w:tcPr>
            <w:tcW w:w="680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5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2.1.</w:t>
            </w:r>
          </w:p>
        </w:tc>
        <w:tc>
          <w:tcPr>
            <w:tcW w:w="363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680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5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6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2.2.</w:t>
            </w:r>
          </w:p>
        </w:tc>
        <w:tc>
          <w:tcPr>
            <w:tcW w:w="363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680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5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bl>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bookmarkStart w:id="34" w:name="Par1244"/>
      <w:bookmarkEnd w:id="34"/>
      <w:r w:rsidRPr="00C627B4">
        <w:rPr>
          <w:rFonts w:ascii="Times New Roman" w:eastAsia="Times New Roman" w:hAnsi="Times New Roman" w:cs="Times New Roman"/>
          <w:sz w:val="20"/>
          <w:szCs w:val="20"/>
          <w:lang w:eastAsia="ru-RU"/>
        </w:rPr>
        <w:t>&lt;*&gt; - Здесь и далее в таблице - "районный бюджет" указывается в соответствии с ресурсным обеспечением реализации программы за счет средств бюджета Пий-Хемского кожууна.</w:t>
      </w:r>
    </w:p>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sectPr w:rsidR="00F35F38" w:rsidRPr="00C627B4" w:rsidSect="005833E7">
          <w:pgSz w:w="16838" w:h="11906" w:orient="landscape"/>
          <w:pgMar w:top="993" w:right="1134" w:bottom="850" w:left="1134" w:header="708" w:footer="708" w:gutter="0"/>
          <w:cols w:space="708"/>
          <w:docGrid w:linePitch="360"/>
        </w:sectPr>
      </w:pPr>
      <w:bookmarkStart w:id="35" w:name="Par1245"/>
      <w:bookmarkEnd w:id="35"/>
      <w:r w:rsidRPr="00C627B4">
        <w:rPr>
          <w:rFonts w:ascii="Times New Roman" w:eastAsia="Times New Roman" w:hAnsi="Times New Roman" w:cs="Times New Roman"/>
          <w:sz w:val="20"/>
          <w:szCs w:val="20"/>
          <w:lang w:eastAsia="ru-RU"/>
        </w:rPr>
        <w:t>&lt;**&gt; - Здесь и далее в таблице - муниципальные унитарные предприятия, общественные, научные и иные организации.</w:t>
      </w:r>
    </w:p>
    <w:p w:rsidR="00F35F38" w:rsidRPr="00C627B4" w:rsidRDefault="00F35F38" w:rsidP="00F35F38">
      <w:pPr>
        <w:widowControl w:val="0"/>
        <w:autoSpaceDE w:val="0"/>
        <w:autoSpaceDN w:val="0"/>
        <w:adjustRightInd w:val="0"/>
        <w:spacing w:after="0" w:line="240" w:lineRule="auto"/>
        <w:jc w:val="right"/>
        <w:outlineLvl w:val="3"/>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lastRenderedPageBreak/>
        <w:t>таблица 10</w:t>
      </w:r>
    </w:p>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bookmarkStart w:id="36" w:name="Par1251"/>
      <w:bookmarkEnd w:id="36"/>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C627B4">
        <w:rPr>
          <w:rFonts w:ascii="Times New Roman" w:eastAsia="Times New Roman" w:hAnsi="Times New Roman" w:cs="Times New Roman"/>
          <w:b/>
          <w:bCs/>
          <w:sz w:val="20"/>
          <w:szCs w:val="20"/>
          <w:lang w:eastAsia="ru-RU"/>
        </w:rPr>
        <w:t>ПЛАН РЕАЛИЗАЦИИ</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C627B4">
        <w:rPr>
          <w:rFonts w:ascii="Times New Roman" w:eastAsia="Times New Roman" w:hAnsi="Times New Roman" w:cs="Times New Roman"/>
          <w:b/>
          <w:bCs/>
          <w:sz w:val="20"/>
          <w:szCs w:val="20"/>
          <w:lang w:eastAsia="ru-RU"/>
        </w:rPr>
        <w:t>МУНИЦИПАЛЬНОЙ ПРОГРАММЫ НА ОЧЕРЕДНОЙ ФИНАНСОВЫЙ ГОД И ПЛАНОВЫЙ ПЕРИОД</w:t>
      </w:r>
    </w:p>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tbl>
      <w:tblPr>
        <w:tblW w:w="14381" w:type="dxa"/>
        <w:tblCellSpacing w:w="5" w:type="nil"/>
        <w:tblInd w:w="75" w:type="dxa"/>
        <w:tblLayout w:type="fixed"/>
        <w:tblCellMar>
          <w:left w:w="75" w:type="dxa"/>
          <w:right w:w="75" w:type="dxa"/>
        </w:tblCellMar>
        <w:tblLook w:val="0000" w:firstRow="0" w:lastRow="0" w:firstColumn="0" w:lastColumn="0" w:noHBand="0" w:noVBand="0"/>
      </w:tblPr>
      <w:tblGrid>
        <w:gridCol w:w="913"/>
        <w:gridCol w:w="2693"/>
        <w:gridCol w:w="1276"/>
        <w:gridCol w:w="850"/>
        <w:gridCol w:w="1276"/>
        <w:gridCol w:w="1134"/>
        <w:gridCol w:w="567"/>
        <w:gridCol w:w="567"/>
        <w:gridCol w:w="567"/>
        <w:gridCol w:w="567"/>
        <w:gridCol w:w="568"/>
        <w:gridCol w:w="567"/>
        <w:gridCol w:w="567"/>
        <w:gridCol w:w="426"/>
        <w:gridCol w:w="426"/>
        <w:gridCol w:w="414"/>
        <w:gridCol w:w="436"/>
        <w:gridCol w:w="567"/>
      </w:tblGrid>
      <w:tr w:rsidR="00F35F38" w:rsidRPr="00C627B4" w:rsidTr="005833E7">
        <w:trPr>
          <w:tblCellSpacing w:w="5" w:type="nil"/>
        </w:trPr>
        <w:tc>
          <w:tcPr>
            <w:tcW w:w="913" w:type="dxa"/>
            <w:vMerge w:val="restart"/>
            <w:tcBorders>
              <w:top w:val="single" w:sz="4" w:space="0" w:color="auto"/>
              <w:lef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N</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roofErr w:type="gramStart"/>
            <w:r w:rsidRPr="00C627B4">
              <w:rPr>
                <w:rFonts w:ascii="Times New Roman" w:eastAsia="Times New Roman" w:hAnsi="Times New Roman" w:cs="Times New Roman"/>
                <w:sz w:val="20"/>
                <w:szCs w:val="20"/>
                <w:lang w:eastAsia="ru-RU"/>
              </w:rPr>
              <w:t>п</w:t>
            </w:r>
            <w:proofErr w:type="gramEnd"/>
            <w:r w:rsidRPr="00C627B4">
              <w:rPr>
                <w:rFonts w:ascii="Times New Roman" w:eastAsia="Times New Roman" w:hAnsi="Times New Roman" w:cs="Times New Roman"/>
                <w:sz w:val="20"/>
                <w:szCs w:val="20"/>
                <w:lang w:eastAsia="ru-RU"/>
              </w:rPr>
              <w:t>/п</w:t>
            </w:r>
          </w:p>
        </w:tc>
        <w:tc>
          <w:tcPr>
            <w:tcW w:w="2693" w:type="dxa"/>
            <w:vMerge w:val="restart"/>
            <w:tcBorders>
              <w:top w:val="single" w:sz="4" w:space="0" w:color="auto"/>
              <w:lef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Наименование основного мероприятия подпрограммы программы, контрольного события мероприятия подпрограммы</w:t>
            </w:r>
          </w:p>
        </w:tc>
        <w:tc>
          <w:tcPr>
            <w:tcW w:w="1276" w:type="dxa"/>
            <w:vMerge w:val="restart"/>
            <w:tcBorders>
              <w:top w:val="single" w:sz="4" w:space="0" w:color="auto"/>
              <w:lef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roofErr w:type="spellStart"/>
            <w:proofErr w:type="gramStart"/>
            <w:r w:rsidRPr="00C627B4">
              <w:rPr>
                <w:rFonts w:ascii="Times New Roman" w:eastAsia="Times New Roman" w:hAnsi="Times New Roman" w:cs="Times New Roman"/>
                <w:sz w:val="20"/>
                <w:szCs w:val="20"/>
                <w:lang w:eastAsia="ru-RU"/>
              </w:rPr>
              <w:t>Ответст</w:t>
            </w:r>
            <w:proofErr w:type="spellEnd"/>
            <w:r w:rsidRPr="00C627B4">
              <w:rPr>
                <w:rFonts w:ascii="Times New Roman" w:eastAsia="Times New Roman" w:hAnsi="Times New Roman" w:cs="Times New Roman"/>
                <w:sz w:val="20"/>
                <w:szCs w:val="20"/>
                <w:lang w:eastAsia="ru-RU"/>
              </w:rPr>
              <w:t>-венный</w:t>
            </w:r>
            <w:proofErr w:type="gramEnd"/>
            <w:r w:rsidRPr="00C627B4">
              <w:rPr>
                <w:rFonts w:ascii="Times New Roman" w:eastAsia="Times New Roman" w:hAnsi="Times New Roman" w:cs="Times New Roman"/>
                <w:sz w:val="20"/>
                <w:szCs w:val="20"/>
                <w:lang w:eastAsia="ru-RU"/>
              </w:rPr>
              <w:t xml:space="preserve"> исполнитель (должность/ Ф.И.О.)</w:t>
            </w:r>
          </w:p>
        </w:tc>
        <w:tc>
          <w:tcPr>
            <w:tcW w:w="850" w:type="dxa"/>
            <w:vMerge w:val="restart"/>
            <w:tcBorders>
              <w:top w:val="single" w:sz="4" w:space="0" w:color="auto"/>
              <w:lef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Срок начала реализации</w:t>
            </w:r>
          </w:p>
        </w:tc>
        <w:tc>
          <w:tcPr>
            <w:tcW w:w="1276" w:type="dxa"/>
            <w:vMerge w:val="restart"/>
            <w:tcBorders>
              <w:top w:val="single" w:sz="4" w:space="0" w:color="auto"/>
              <w:lef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Срок окончания реализации (дата контрольного события мероприятия подпрограммы)</w:t>
            </w:r>
          </w:p>
        </w:tc>
        <w:tc>
          <w:tcPr>
            <w:tcW w:w="1134" w:type="dxa"/>
            <w:vMerge w:val="restart"/>
            <w:tcBorders>
              <w:top w:val="single" w:sz="4" w:space="0" w:color="auto"/>
              <w:lef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Ожидаемый результат реализации мероприятия</w:t>
            </w:r>
          </w:p>
        </w:tc>
        <w:tc>
          <w:tcPr>
            <w:tcW w:w="6239" w:type="dxa"/>
            <w:gridSpan w:val="12"/>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График реализации (месяц/квартал)</w:t>
            </w:r>
          </w:p>
        </w:tc>
      </w:tr>
      <w:tr w:rsidR="00F35F38" w:rsidRPr="00C627B4" w:rsidTr="005833E7">
        <w:trPr>
          <w:tblCellSpacing w:w="5" w:type="nil"/>
        </w:trPr>
        <w:tc>
          <w:tcPr>
            <w:tcW w:w="913" w:type="dxa"/>
            <w:vMerge/>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tc>
        <w:tc>
          <w:tcPr>
            <w:tcW w:w="2693" w:type="dxa"/>
            <w:vMerge/>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tc>
        <w:tc>
          <w:tcPr>
            <w:tcW w:w="1276" w:type="dxa"/>
            <w:vMerge/>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tc>
        <w:tc>
          <w:tcPr>
            <w:tcW w:w="850" w:type="dxa"/>
            <w:vMerge/>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tc>
        <w:tc>
          <w:tcPr>
            <w:tcW w:w="1276" w:type="dxa"/>
            <w:vMerge/>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tc>
        <w:tc>
          <w:tcPr>
            <w:tcW w:w="1134" w:type="dxa"/>
            <w:vMerge/>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tc>
        <w:tc>
          <w:tcPr>
            <w:tcW w:w="2268" w:type="dxa"/>
            <w:gridSpan w:val="4"/>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очередной финансовый год (N), квартал</w:t>
            </w:r>
          </w:p>
        </w:tc>
        <w:tc>
          <w:tcPr>
            <w:tcW w:w="2128" w:type="dxa"/>
            <w:gridSpan w:val="4"/>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N + 1, квартал</w:t>
            </w:r>
          </w:p>
        </w:tc>
        <w:tc>
          <w:tcPr>
            <w:tcW w:w="1843" w:type="dxa"/>
            <w:gridSpan w:val="4"/>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N + 2, квартал</w:t>
            </w:r>
          </w:p>
        </w:tc>
      </w:tr>
      <w:tr w:rsidR="00F35F38" w:rsidRPr="00C627B4" w:rsidTr="005833E7">
        <w:trPr>
          <w:tblCellSpacing w:w="5" w:type="nil"/>
        </w:trPr>
        <w:tc>
          <w:tcPr>
            <w:tcW w:w="913" w:type="dxa"/>
            <w:vMerge/>
            <w:tcBorders>
              <w:left w:val="single" w:sz="4" w:space="0" w:color="auto"/>
            </w:tcBorders>
          </w:tcPr>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tc>
        <w:tc>
          <w:tcPr>
            <w:tcW w:w="2693" w:type="dxa"/>
            <w:vMerge/>
            <w:tcBorders>
              <w:left w:val="single" w:sz="4" w:space="0" w:color="auto"/>
            </w:tcBorders>
          </w:tcPr>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tc>
        <w:tc>
          <w:tcPr>
            <w:tcW w:w="1276" w:type="dxa"/>
            <w:vMerge/>
            <w:tcBorders>
              <w:left w:val="single" w:sz="4" w:space="0" w:color="auto"/>
            </w:tcBorders>
          </w:tcPr>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tc>
        <w:tc>
          <w:tcPr>
            <w:tcW w:w="850" w:type="dxa"/>
            <w:vMerge/>
            <w:tcBorders>
              <w:left w:val="single" w:sz="4" w:space="0" w:color="auto"/>
            </w:tcBorders>
          </w:tcPr>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tc>
        <w:tc>
          <w:tcPr>
            <w:tcW w:w="1276" w:type="dxa"/>
            <w:vMerge/>
            <w:tcBorders>
              <w:left w:val="single" w:sz="4" w:space="0" w:color="auto"/>
            </w:tcBorders>
          </w:tcPr>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tc>
        <w:tc>
          <w:tcPr>
            <w:tcW w:w="1134" w:type="dxa"/>
            <w:vMerge/>
            <w:tcBorders>
              <w:left w:val="single" w:sz="4" w:space="0" w:color="auto"/>
            </w:tcBorders>
          </w:tcPr>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w:t>
            </w:r>
          </w:p>
        </w:tc>
        <w:tc>
          <w:tcPr>
            <w:tcW w:w="567" w:type="dxa"/>
            <w:tcBorders>
              <w:top w:val="single" w:sz="4" w:space="0" w:color="auto"/>
              <w:lef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w:t>
            </w:r>
          </w:p>
        </w:tc>
        <w:tc>
          <w:tcPr>
            <w:tcW w:w="567" w:type="dxa"/>
            <w:tcBorders>
              <w:top w:val="single" w:sz="4" w:space="0" w:color="auto"/>
              <w:lef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3</w:t>
            </w:r>
          </w:p>
        </w:tc>
        <w:tc>
          <w:tcPr>
            <w:tcW w:w="567" w:type="dxa"/>
            <w:tcBorders>
              <w:top w:val="single" w:sz="4" w:space="0" w:color="auto"/>
              <w:lef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4</w:t>
            </w:r>
          </w:p>
        </w:tc>
        <w:tc>
          <w:tcPr>
            <w:tcW w:w="568" w:type="dxa"/>
            <w:tcBorders>
              <w:top w:val="single" w:sz="4" w:space="0" w:color="auto"/>
              <w:lef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w:t>
            </w:r>
          </w:p>
        </w:tc>
        <w:tc>
          <w:tcPr>
            <w:tcW w:w="567" w:type="dxa"/>
            <w:tcBorders>
              <w:top w:val="single" w:sz="4" w:space="0" w:color="auto"/>
              <w:lef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w:t>
            </w:r>
          </w:p>
        </w:tc>
        <w:tc>
          <w:tcPr>
            <w:tcW w:w="567" w:type="dxa"/>
            <w:tcBorders>
              <w:top w:val="single" w:sz="4" w:space="0" w:color="auto"/>
              <w:lef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3</w:t>
            </w:r>
          </w:p>
        </w:tc>
        <w:tc>
          <w:tcPr>
            <w:tcW w:w="426" w:type="dxa"/>
            <w:tcBorders>
              <w:top w:val="single" w:sz="4" w:space="0" w:color="auto"/>
              <w:lef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4</w:t>
            </w:r>
          </w:p>
        </w:tc>
        <w:tc>
          <w:tcPr>
            <w:tcW w:w="426" w:type="dxa"/>
            <w:tcBorders>
              <w:top w:val="single" w:sz="4" w:space="0" w:color="auto"/>
              <w:lef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w:t>
            </w:r>
          </w:p>
        </w:tc>
        <w:tc>
          <w:tcPr>
            <w:tcW w:w="414" w:type="dxa"/>
            <w:tcBorders>
              <w:top w:val="single" w:sz="4" w:space="0" w:color="auto"/>
              <w:lef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w:t>
            </w:r>
          </w:p>
        </w:tc>
        <w:tc>
          <w:tcPr>
            <w:tcW w:w="436" w:type="dxa"/>
            <w:tcBorders>
              <w:top w:val="single" w:sz="4" w:space="0" w:color="auto"/>
              <w:lef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3</w:t>
            </w:r>
          </w:p>
        </w:tc>
        <w:tc>
          <w:tcPr>
            <w:tcW w:w="567" w:type="dxa"/>
            <w:tcBorders>
              <w:top w:val="single" w:sz="4" w:space="0" w:color="auto"/>
              <w:left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4</w:t>
            </w:r>
          </w:p>
        </w:tc>
      </w:tr>
      <w:tr w:rsidR="00F35F38" w:rsidRPr="00C627B4" w:rsidTr="005833E7">
        <w:trPr>
          <w:tblCellSpacing w:w="5" w:type="nil"/>
        </w:trPr>
        <w:tc>
          <w:tcPr>
            <w:tcW w:w="913"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w:t>
            </w:r>
          </w:p>
        </w:tc>
        <w:tc>
          <w:tcPr>
            <w:tcW w:w="2693"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w:t>
            </w:r>
          </w:p>
        </w:tc>
        <w:tc>
          <w:tcPr>
            <w:tcW w:w="127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3</w:t>
            </w:r>
          </w:p>
        </w:tc>
        <w:tc>
          <w:tcPr>
            <w:tcW w:w="850"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4</w:t>
            </w:r>
          </w:p>
        </w:tc>
        <w:tc>
          <w:tcPr>
            <w:tcW w:w="127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5</w:t>
            </w:r>
          </w:p>
        </w:tc>
        <w:tc>
          <w:tcPr>
            <w:tcW w:w="1134"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6</w:t>
            </w: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7</w:t>
            </w: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8</w:t>
            </w: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9</w:t>
            </w: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10</w:t>
            </w:r>
          </w:p>
        </w:tc>
        <w:tc>
          <w:tcPr>
            <w:tcW w:w="568"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11</w:t>
            </w: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12</w:t>
            </w: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13</w:t>
            </w:r>
          </w:p>
        </w:tc>
        <w:tc>
          <w:tcPr>
            <w:tcW w:w="42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14</w:t>
            </w:r>
          </w:p>
        </w:tc>
        <w:tc>
          <w:tcPr>
            <w:tcW w:w="42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15</w:t>
            </w:r>
          </w:p>
        </w:tc>
        <w:tc>
          <w:tcPr>
            <w:tcW w:w="414"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16</w:t>
            </w:r>
          </w:p>
        </w:tc>
        <w:tc>
          <w:tcPr>
            <w:tcW w:w="43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17</w:t>
            </w:r>
          </w:p>
        </w:tc>
        <w:tc>
          <w:tcPr>
            <w:tcW w:w="56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18</w:t>
            </w:r>
          </w:p>
        </w:tc>
      </w:tr>
      <w:tr w:rsidR="00F35F38" w:rsidRPr="00C627B4" w:rsidTr="005833E7">
        <w:trPr>
          <w:tblCellSpacing w:w="5" w:type="nil"/>
        </w:trPr>
        <w:tc>
          <w:tcPr>
            <w:tcW w:w="14381" w:type="dxa"/>
            <w:gridSpan w:val="18"/>
            <w:tcBorders>
              <w:top w:val="single" w:sz="4" w:space="0" w:color="auto"/>
              <w:left w:val="single" w:sz="4" w:space="0" w:color="auto"/>
              <w:bottom w:val="single" w:sz="4" w:space="0" w:color="auto"/>
              <w:right w:val="single" w:sz="4" w:space="0" w:color="auto"/>
            </w:tcBorders>
            <w:vAlign w:val="bottom"/>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 Подпрограмма 1</w:t>
            </w:r>
          </w:p>
        </w:tc>
      </w:tr>
      <w:tr w:rsidR="00F35F38" w:rsidRPr="00C627B4" w:rsidTr="005833E7">
        <w:trPr>
          <w:tblCellSpacing w:w="5" w:type="nil"/>
        </w:trPr>
        <w:tc>
          <w:tcPr>
            <w:tcW w:w="913"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1.1</w:t>
            </w:r>
          </w:p>
        </w:tc>
        <w:tc>
          <w:tcPr>
            <w:tcW w:w="2693"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Основное мероприятие 1</w:t>
            </w:r>
          </w:p>
        </w:tc>
        <w:tc>
          <w:tcPr>
            <w:tcW w:w="127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8"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2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2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14"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3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1.1.1</w:t>
            </w:r>
          </w:p>
        </w:tc>
        <w:tc>
          <w:tcPr>
            <w:tcW w:w="2693"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Мероприятие 1.1.1</w:t>
            </w:r>
          </w:p>
        </w:tc>
        <w:tc>
          <w:tcPr>
            <w:tcW w:w="127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8"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2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2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14"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3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1.1.2</w:t>
            </w:r>
          </w:p>
        </w:tc>
        <w:tc>
          <w:tcPr>
            <w:tcW w:w="2693"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Мероприятие 1.1.2</w:t>
            </w:r>
          </w:p>
        </w:tc>
        <w:tc>
          <w:tcPr>
            <w:tcW w:w="127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8"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2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2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14"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3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Контрольное событие 1</w:t>
            </w:r>
          </w:p>
        </w:tc>
        <w:tc>
          <w:tcPr>
            <w:tcW w:w="127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х</w:t>
            </w:r>
          </w:p>
        </w:tc>
        <w:tc>
          <w:tcPr>
            <w:tcW w:w="127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х</w:t>
            </w: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8"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2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2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14"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3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127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8"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2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2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14"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3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1.2</w:t>
            </w:r>
          </w:p>
        </w:tc>
        <w:tc>
          <w:tcPr>
            <w:tcW w:w="2693"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Основное мероприятие 2</w:t>
            </w:r>
          </w:p>
        </w:tc>
        <w:tc>
          <w:tcPr>
            <w:tcW w:w="127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8"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2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2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14"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3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1.2.1</w:t>
            </w:r>
          </w:p>
        </w:tc>
        <w:tc>
          <w:tcPr>
            <w:tcW w:w="2693"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Мероприятие 1.2.1</w:t>
            </w:r>
          </w:p>
        </w:tc>
        <w:tc>
          <w:tcPr>
            <w:tcW w:w="127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8"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2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2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14"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3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Контрольное событие 2</w:t>
            </w:r>
          </w:p>
        </w:tc>
        <w:tc>
          <w:tcPr>
            <w:tcW w:w="127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х</w:t>
            </w:r>
          </w:p>
        </w:tc>
        <w:tc>
          <w:tcPr>
            <w:tcW w:w="127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х</w:t>
            </w: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8"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2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2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14"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3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1.2.2</w:t>
            </w:r>
          </w:p>
        </w:tc>
        <w:tc>
          <w:tcPr>
            <w:tcW w:w="2693"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Мероприятие 1.2.2</w:t>
            </w:r>
          </w:p>
        </w:tc>
        <w:tc>
          <w:tcPr>
            <w:tcW w:w="127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8"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2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2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14"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3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8"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2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2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14"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3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Контрольное событие 3</w:t>
            </w:r>
          </w:p>
        </w:tc>
        <w:tc>
          <w:tcPr>
            <w:tcW w:w="127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х</w:t>
            </w:r>
          </w:p>
        </w:tc>
        <w:tc>
          <w:tcPr>
            <w:tcW w:w="127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х</w:t>
            </w: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8"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2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2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14"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3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1.2.2</w:t>
            </w:r>
          </w:p>
        </w:tc>
        <w:tc>
          <w:tcPr>
            <w:tcW w:w="2693"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Мероприятие 1.2.2</w:t>
            </w:r>
          </w:p>
        </w:tc>
        <w:tc>
          <w:tcPr>
            <w:tcW w:w="127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8"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2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2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14"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3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127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8"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2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2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14"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3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1.3</w:t>
            </w:r>
          </w:p>
        </w:tc>
        <w:tc>
          <w:tcPr>
            <w:tcW w:w="2693"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Основное мероприятие</w:t>
            </w:r>
          </w:p>
        </w:tc>
        <w:tc>
          <w:tcPr>
            <w:tcW w:w="127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8"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2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2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14"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3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Мероприятие 1</w:t>
            </w:r>
          </w:p>
        </w:tc>
        <w:tc>
          <w:tcPr>
            <w:tcW w:w="127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8"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2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2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14"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3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127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8"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2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2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14"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3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14381" w:type="dxa"/>
            <w:gridSpan w:val="18"/>
            <w:tcBorders>
              <w:top w:val="single" w:sz="4" w:space="0" w:color="auto"/>
              <w:left w:val="single" w:sz="4" w:space="0" w:color="auto"/>
              <w:bottom w:val="single" w:sz="4" w:space="0" w:color="auto"/>
              <w:right w:val="single" w:sz="4" w:space="0" w:color="auto"/>
            </w:tcBorders>
            <w:vAlign w:val="bottom"/>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 Подпрограмма 2</w:t>
            </w:r>
          </w:p>
        </w:tc>
      </w:tr>
      <w:tr w:rsidR="00F35F38" w:rsidRPr="00C627B4" w:rsidTr="005833E7">
        <w:trPr>
          <w:tblCellSpacing w:w="5" w:type="nil"/>
        </w:trPr>
        <w:tc>
          <w:tcPr>
            <w:tcW w:w="913"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2.1</w:t>
            </w:r>
          </w:p>
        </w:tc>
        <w:tc>
          <w:tcPr>
            <w:tcW w:w="2693"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Мероприятие 2.1</w:t>
            </w:r>
          </w:p>
        </w:tc>
        <w:tc>
          <w:tcPr>
            <w:tcW w:w="127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8"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2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2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14"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3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Контрольное событие 4</w:t>
            </w:r>
          </w:p>
        </w:tc>
        <w:tc>
          <w:tcPr>
            <w:tcW w:w="127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х</w:t>
            </w:r>
          </w:p>
        </w:tc>
        <w:tc>
          <w:tcPr>
            <w:tcW w:w="127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х</w:t>
            </w: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8"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2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2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14"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36" w:type="dxa"/>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bl>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F35F38" w:rsidRPr="00C627B4" w:rsidRDefault="00F35F38" w:rsidP="00F35F38">
      <w:pPr>
        <w:spacing w:after="160" w:line="259" w:lineRule="auto"/>
        <w:rPr>
          <w:rFonts w:ascii="Times New Roman" w:eastAsia="Calibri" w:hAnsi="Times New Roman" w:cs="Times New Roman"/>
        </w:rPr>
        <w:sectPr w:rsidR="00F35F38" w:rsidRPr="00C627B4" w:rsidSect="005833E7">
          <w:pgSz w:w="16838" w:h="11906" w:orient="landscape"/>
          <w:pgMar w:top="993" w:right="1134" w:bottom="850" w:left="1134" w:header="708" w:footer="708" w:gutter="0"/>
          <w:cols w:space="708"/>
          <w:docGrid w:linePitch="360"/>
        </w:sectPr>
      </w:pPr>
    </w:p>
    <w:p w:rsidR="00F35F38" w:rsidRPr="00C627B4" w:rsidRDefault="00F35F38" w:rsidP="00F35F38">
      <w:pPr>
        <w:widowControl w:val="0"/>
        <w:autoSpaceDE w:val="0"/>
        <w:autoSpaceDN w:val="0"/>
        <w:adjustRightInd w:val="0"/>
        <w:spacing w:after="0" w:line="240" w:lineRule="auto"/>
        <w:jc w:val="right"/>
        <w:outlineLvl w:val="3"/>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lastRenderedPageBreak/>
        <w:t>Таблица 11</w:t>
      </w:r>
    </w:p>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bookmarkStart w:id="37" w:name="Par1789"/>
      <w:bookmarkEnd w:id="37"/>
      <w:r w:rsidRPr="00C627B4">
        <w:rPr>
          <w:rFonts w:ascii="Times New Roman" w:eastAsia="Times New Roman" w:hAnsi="Times New Roman" w:cs="Times New Roman"/>
          <w:b/>
          <w:bCs/>
          <w:sz w:val="20"/>
          <w:szCs w:val="20"/>
          <w:lang w:eastAsia="ru-RU"/>
        </w:rPr>
        <w:t>МОНИТОРИНГ</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C627B4">
        <w:rPr>
          <w:rFonts w:ascii="Times New Roman" w:eastAsia="Times New Roman" w:hAnsi="Times New Roman" w:cs="Times New Roman"/>
          <w:b/>
          <w:bCs/>
          <w:sz w:val="20"/>
          <w:szCs w:val="20"/>
          <w:lang w:eastAsia="ru-RU"/>
        </w:rPr>
        <w:t>РЕАЛИЗАЦИИ МУНИЦИПАЛЬНОЙ ПРОГРАММЫ (</w:t>
      </w:r>
      <w:proofErr w:type="gramStart"/>
      <w:r w:rsidRPr="00C627B4">
        <w:rPr>
          <w:rFonts w:ascii="Times New Roman" w:eastAsia="Times New Roman" w:hAnsi="Times New Roman" w:cs="Times New Roman"/>
          <w:b/>
          <w:bCs/>
          <w:sz w:val="20"/>
          <w:szCs w:val="20"/>
          <w:lang w:eastAsia="ru-RU"/>
        </w:rPr>
        <w:t>КВАРТАЛЬНАЯ</w:t>
      </w:r>
      <w:proofErr w:type="gramEnd"/>
      <w:r w:rsidRPr="00C627B4">
        <w:rPr>
          <w:rFonts w:ascii="Times New Roman" w:eastAsia="Times New Roman" w:hAnsi="Times New Roman" w:cs="Times New Roman"/>
          <w:b/>
          <w:bCs/>
          <w:sz w:val="20"/>
          <w:szCs w:val="20"/>
          <w:lang w:eastAsia="ru-RU"/>
        </w:rPr>
        <w:t>)</w:t>
      </w:r>
    </w:p>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Наименование муниципальной программы: ___________________________________</w:t>
      </w:r>
    </w:p>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отчетный период:</w:t>
      </w:r>
    </w:p>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Ответственный исполнитель:</w:t>
      </w:r>
    </w:p>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bl>
      <w:tblPr>
        <w:tblW w:w="14437" w:type="dxa"/>
        <w:tblCellSpacing w:w="5" w:type="nil"/>
        <w:tblInd w:w="75" w:type="dxa"/>
        <w:tblLayout w:type="fixed"/>
        <w:tblCellMar>
          <w:left w:w="75" w:type="dxa"/>
          <w:right w:w="75" w:type="dxa"/>
        </w:tblCellMar>
        <w:tblLook w:val="0000" w:firstRow="0" w:lastRow="0" w:firstColumn="0" w:lastColumn="0" w:noHBand="0" w:noVBand="0"/>
      </w:tblPr>
      <w:tblGrid>
        <w:gridCol w:w="913"/>
        <w:gridCol w:w="2776"/>
        <w:gridCol w:w="1985"/>
        <w:gridCol w:w="1559"/>
        <w:gridCol w:w="1843"/>
        <w:gridCol w:w="1617"/>
        <w:gridCol w:w="1843"/>
        <w:gridCol w:w="1901"/>
      </w:tblGrid>
      <w:tr w:rsidR="00F35F38" w:rsidRPr="00C627B4" w:rsidTr="005833E7">
        <w:trPr>
          <w:tblCellSpacing w:w="5" w:type="nil"/>
        </w:trPr>
        <w:tc>
          <w:tcPr>
            <w:tcW w:w="913" w:type="dxa"/>
            <w:vMerge w:val="restart"/>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N</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roofErr w:type="gramStart"/>
            <w:r w:rsidRPr="00C627B4">
              <w:rPr>
                <w:rFonts w:ascii="Times New Roman" w:eastAsia="Times New Roman" w:hAnsi="Times New Roman" w:cs="Times New Roman"/>
                <w:sz w:val="20"/>
                <w:szCs w:val="20"/>
                <w:lang w:eastAsia="ru-RU"/>
              </w:rPr>
              <w:t>п</w:t>
            </w:r>
            <w:proofErr w:type="gramEnd"/>
            <w:r w:rsidRPr="00C627B4">
              <w:rPr>
                <w:rFonts w:ascii="Times New Roman" w:eastAsia="Times New Roman" w:hAnsi="Times New Roman" w:cs="Times New Roman"/>
                <w:sz w:val="20"/>
                <w:szCs w:val="20"/>
                <w:lang w:eastAsia="ru-RU"/>
              </w:rPr>
              <w:t>/п</w:t>
            </w:r>
          </w:p>
        </w:tc>
        <w:tc>
          <w:tcPr>
            <w:tcW w:w="2776" w:type="dxa"/>
            <w:vMerge w:val="restart"/>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Наименование</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основного мероприятия подпрограммы, мероприятия подпрограммы, контрольного</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события</w:t>
            </w:r>
          </w:p>
        </w:tc>
        <w:tc>
          <w:tcPr>
            <w:tcW w:w="1985" w:type="dxa"/>
            <w:vMerge w:val="restart"/>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Ответственный</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исполнитель</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(должность/ФИО)</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Факт начала реализации мероприятия</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Факт</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окончания</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реализации мероприятия,</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наступления контрольного события</w:t>
            </w:r>
          </w:p>
        </w:tc>
        <w:tc>
          <w:tcPr>
            <w:tcW w:w="3460" w:type="dxa"/>
            <w:gridSpan w:val="2"/>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Расходы бюджета на реализацию муниципальной программы (тыс. рублей)</w:t>
            </w:r>
          </w:p>
        </w:tc>
        <w:tc>
          <w:tcPr>
            <w:tcW w:w="1901" w:type="dxa"/>
            <w:vMerge w:val="restart"/>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 xml:space="preserve">Заключено контрактов на </w:t>
            </w:r>
            <w:proofErr w:type="gramStart"/>
            <w:r w:rsidRPr="00C627B4">
              <w:rPr>
                <w:rFonts w:ascii="Times New Roman" w:eastAsia="Times New Roman" w:hAnsi="Times New Roman" w:cs="Times New Roman"/>
                <w:sz w:val="20"/>
                <w:szCs w:val="20"/>
                <w:lang w:eastAsia="ru-RU"/>
              </w:rPr>
              <w:t>отчетную</w:t>
            </w:r>
            <w:proofErr w:type="gramEnd"/>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 xml:space="preserve">дату </w:t>
            </w:r>
            <w:hyperlink w:anchor="Par1908" w:tooltip="Ссылка на текущий документ" w:history="1">
              <w:r w:rsidRPr="00C627B4">
                <w:rPr>
                  <w:rFonts w:ascii="Times New Roman" w:eastAsia="Times New Roman" w:hAnsi="Times New Roman" w:cs="Times New Roman"/>
                  <w:sz w:val="20"/>
                  <w:szCs w:val="20"/>
                  <w:lang w:eastAsia="ru-RU"/>
                </w:rPr>
                <w:t>&lt;*&gt;</w:t>
              </w:r>
            </w:hyperlink>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roofErr w:type="spellStart"/>
            <w:r w:rsidRPr="00C627B4">
              <w:rPr>
                <w:rFonts w:ascii="Times New Roman" w:eastAsia="Times New Roman" w:hAnsi="Times New Roman" w:cs="Times New Roman"/>
                <w:sz w:val="20"/>
                <w:szCs w:val="20"/>
                <w:lang w:eastAsia="ru-RU"/>
              </w:rPr>
              <w:t>тыс</w:t>
            </w:r>
            <w:proofErr w:type="gramStart"/>
            <w:r w:rsidRPr="00C627B4">
              <w:rPr>
                <w:rFonts w:ascii="Times New Roman" w:eastAsia="Times New Roman" w:hAnsi="Times New Roman" w:cs="Times New Roman"/>
                <w:sz w:val="20"/>
                <w:szCs w:val="20"/>
                <w:lang w:eastAsia="ru-RU"/>
              </w:rPr>
              <w:t>.р</w:t>
            </w:r>
            <w:proofErr w:type="gramEnd"/>
            <w:r w:rsidRPr="00C627B4">
              <w:rPr>
                <w:rFonts w:ascii="Times New Roman" w:eastAsia="Times New Roman" w:hAnsi="Times New Roman" w:cs="Times New Roman"/>
                <w:sz w:val="20"/>
                <w:szCs w:val="20"/>
                <w:lang w:eastAsia="ru-RU"/>
              </w:rPr>
              <w:t>ублей</w:t>
            </w:r>
            <w:proofErr w:type="spellEnd"/>
            <w:r w:rsidRPr="00C627B4">
              <w:rPr>
                <w:rFonts w:ascii="Times New Roman" w:eastAsia="Times New Roman" w:hAnsi="Times New Roman" w:cs="Times New Roman"/>
                <w:sz w:val="20"/>
                <w:szCs w:val="20"/>
                <w:lang w:eastAsia="ru-RU"/>
              </w:rPr>
              <w:t>)</w:t>
            </w:r>
          </w:p>
        </w:tc>
      </w:tr>
      <w:tr w:rsidR="00F35F38" w:rsidRPr="00C627B4" w:rsidTr="005833E7">
        <w:trPr>
          <w:tblCellSpacing w:w="5" w:type="nil"/>
        </w:trPr>
        <w:tc>
          <w:tcPr>
            <w:tcW w:w="913" w:type="dxa"/>
            <w:vMerge/>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776" w:type="dxa"/>
            <w:vMerge/>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985" w:type="dxa"/>
            <w:vMerge/>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6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предусмотрено муниципальной программой</w:t>
            </w:r>
          </w:p>
        </w:tc>
        <w:tc>
          <w:tcPr>
            <w:tcW w:w="184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кассовое</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 xml:space="preserve">исполнение на отчетную дату </w:t>
            </w:r>
            <w:hyperlink w:anchor="Par1908" w:tooltip="Ссылка на текущий документ" w:history="1">
              <w:r w:rsidRPr="00C627B4">
                <w:rPr>
                  <w:rFonts w:ascii="Times New Roman" w:eastAsia="Times New Roman" w:hAnsi="Times New Roman" w:cs="Times New Roman"/>
                  <w:sz w:val="20"/>
                  <w:szCs w:val="20"/>
                  <w:lang w:eastAsia="ru-RU"/>
                </w:rPr>
                <w:t>&lt;*&gt;</w:t>
              </w:r>
            </w:hyperlink>
          </w:p>
        </w:tc>
        <w:tc>
          <w:tcPr>
            <w:tcW w:w="1901" w:type="dxa"/>
            <w:vMerge/>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w:t>
            </w:r>
          </w:p>
        </w:tc>
        <w:tc>
          <w:tcPr>
            <w:tcW w:w="27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w:t>
            </w:r>
          </w:p>
        </w:tc>
        <w:tc>
          <w:tcPr>
            <w:tcW w:w="198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3</w:t>
            </w: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4</w:t>
            </w:r>
          </w:p>
        </w:tc>
        <w:tc>
          <w:tcPr>
            <w:tcW w:w="184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5</w:t>
            </w:r>
          </w:p>
        </w:tc>
        <w:tc>
          <w:tcPr>
            <w:tcW w:w="16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6</w:t>
            </w:r>
          </w:p>
        </w:tc>
        <w:tc>
          <w:tcPr>
            <w:tcW w:w="184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7</w:t>
            </w:r>
          </w:p>
        </w:tc>
        <w:tc>
          <w:tcPr>
            <w:tcW w:w="190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8</w:t>
            </w:r>
          </w:p>
        </w:tc>
      </w:tr>
      <w:tr w:rsidR="00F35F38" w:rsidRPr="00C627B4" w:rsidTr="005833E7">
        <w:trPr>
          <w:tblCellSpacing w:w="5" w:type="nil"/>
        </w:trPr>
        <w:tc>
          <w:tcPr>
            <w:tcW w:w="14437" w:type="dxa"/>
            <w:gridSpan w:val="8"/>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I. Подпрограмма 1 (наименование)</w:t>
            </w: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1.1</w:t>
            </w:r>
          </w:p>
        </w:tc>
        <w:tc>
          <w:tcPr>
            <w:tcW w:w="27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Основное</w:t>
            </w:r>
          </w:p>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мероприятие 1</w:t>
            </w:r>
          </w:p>
        </w:tc>
        <w:tc>
          <w:tcPr>
            <w:tcW w:w="198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0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1.1.1</w:t>
            </w:r>
          </w:p>
        </w:tc>
        <w:tc>
          <w:tcPr>
            <w:tcW w:w="27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Мероприятие 1.1.1</w:t>
            </w:r>
          </w:p>
        </w:tc>
        <w:tc>
          <w:tcPr>
            <w:tcW w:w="198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0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1.1.2</w:t>
            </w:r>
          </w:p>
        </w:tc>
        <w:tc>
          <w:tcPr>
            <w:tcW w:w="27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Мероприятие 1.1.2</w:t>
            </w:r>
          </w:p>
        </w:tc>
        <w:tc>
          <w:tcPr>
            <w:tcW w:w="198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0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1.1.3</w:t>
            </w:r>
          </w:p>
        </w:tc>
        <w:tc>
          <w:tcPr>
            <w:tcW w:w="27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Мероприятие 1.1.3</w:t>
            </w:r>
          </w:p>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0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7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Контрольное</w:t>
            </w:r>
          </w:p>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событие 1</w:t>
            </w:r>
          </w:p>
        </w:tc>
        <w:tc>
          <w:tcPr>
            <w:tcW w:w="198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0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14437" w:type="dxa"/>
            <w:gridSpan w:val="8"/>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II. Подпрограмма 2 (наименование</w:t>
            </w:r>
            <w:proofErr w:type="gramStart"/>
            <w:r w:rsidRPr="00C627B4">
              <w:rPr>
                <w:rFonts w:ascii="Times New Roman" w:eastAsia="Times New Roman" w:hAnsi="Times New Roman" w:cs="Times New Roman"/>
                <w:sz w:val="20"/>
                <w:szCs w:val="20"/>
                <w:lang w:eastAsia="ru-RU"/>
              </w:rPr>
              <w:t>)..</w:t>
            </w:r>
            <w:proofErr w:type="gramEnd"/>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2.1</w:t>
            </w:r>
          </w:p>
        </w:tc>
        <w:tc>
          <w:tcPr>
            <w:tcW w:w="27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Основное</w:t>
            </w:r>
          </w:p>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мероприятие 1</w:t>
            </w:r>
          </w:p>
        </w:tc>
        <w:tc>
          <w:tcPr>
            <w:tcW w:w="198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0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2.2.1</w:t>
            </w:r>
          </w:p>
        </w:tc>
        <w:tc>
          <w:tcPr>
            <w:tcW w:w="27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Мероприятие 2.2.1.</w:t>
            </w:r>
          </w:p>
        </w:tc>
        <w:tc>
          <w:tcPr>
            <w:tcW w:w="198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0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2.2.2.</w:t>
            </w:r>
          </w:p>
        </w:tc>
        <w:tc>
          <w:tcPr>
            <w:tcW w:w="27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Мероприятие 2.2.2.</w:t>
            </w:r>
          </w:p>
        </w:tc>
        <w:tc>
          <w:tcPr>
            <w:tcW w:w="198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0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7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Контрольное</w:t>
            </w:r>
          </w:p>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событие 2</w:t>
            </w:r>
          </w:p>
        </w:tc>
        <w:tc>
          <w:tcPr>
            <w:tcW w:w="198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0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bl>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bookmarkStart w:id="38" w:name="Par1908"/>
      <w:bookmarkEnd w:id="38"/>
      <w:r w:rsidRPr="00C627B4">
        <w:rPr>
          <w:rFonts w:ascii="Times New Roman" w:eastAsia="Times New Roman" w:hAnsi="Times New Roman" w:cs="Times New Roman"/>
          <w:sz w:val="20"/>
          <w:szCs w:val="20"/>
          <w:lang w:eastAsia="ru-RU"/>
        </w:rPr>
        <w:t>&lt;*&gt; - Под отчетной датой понимается первое число месяца, следующего за отчетным периодом.</w:t>
      </w:r>
    </w:p>
    <w:p w:rsidR="00F35F38" w:rsidRPr="00826A91" w:rsidRDefault="00F35F38" w:rsidP="00F35F38">
      <w:pPr>
        <w:spacing w:after="160" w:line="259" w:lineRule="auto"/>
        <w:rPr>
          <w:rFonts w:ascii="Calibri" w:eastAsia="Calibri" w:hAnsi="Calibri" w:cs="Times New Roman"/>
        </w:rPr>
        <w:sectPr w:rsidR="00F35F38" w:rsidRPr="00826A91" w:rsidSect="005833E7">
          <w:pgSz w:w="16838" w:h="11906" w:orient="landscape"/>
          <w:pgMar w:top="993" w:right="1134" w:bottom="850" w:left="1134" w:header="708" w:footer="708" w:gutter="0"/>
          <w:cols w:space="708"/>
          <w:docGrid w:linePitch="360"/>
        </w:sectPr>
      </w:pPr>
    </w:p>
    <w:p w:rsidR="00F35F38" w:rsidRPr="00C627B4" w:rsidRDefault="00F35F38" w:rsidP="00F35F38">
      <w:pPr>
        <w:widowControl w:val="0"/>
        <w:autoSpaceDE w:val="0"/>
        <w:autoSpaceDN w:val="0"/>
        <w:adjustRightInd w:val="0"/>
        <w:spacing w:after="0" w:line="240" w:lineRule="auto"/>
        <w:jc w:val="right"/>
        <w:outlineLvl w:val="3"/>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lastRenderedPageBreak/>
        <w:t>Таблица 12</w:t>
      </w:r>
    </w:p>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bookmarkStart w:id="39" w:name="Par1913"/>
      <w:bookmarkEnd w:id="39"/>
      <w:r w:rsidRPr="00C627B4">
        <w:rPr>
          <w:rFonts w:ascii="Times New Roman" w:eastAsia="Times New Roman" w:hAnsi="Times New Roman" w:cs="Times New Roman"/>
          <w:b/>
          <w:bCs/>
          <w:sz w:val="20"/>
          <w:szCs w:val="20"/>
          <w:lang w:eastAsia="ru-RU"/>
        </w:rPr>
        <w:t>ОТЧЕТ</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C627B4">
        <w:rPr>
          <w:rFonts w:ascii="Times New Roman" w:eastAsia="Times New Roman" w:hAnsi="Times New Roman" w:cs="Times New Roman"/>
          <w:b/>
          <w:bCs/>
          <w:sz w:val="20"/>
          <w:szCs w:val="20"/>
          <w:lang w:eastAsia="ru-RU"/>
        </w:rPr>
        <w:t xml:space="preserve">ОБ ИСПОЛЬЗОВАНИИ СРЕДСТВ БЮДЖЕТА НА РЕАЛИЗАЦИЮ МУНИЦИПАЛЬНОЙ ПРОГРАММЫ </w:t>
      </w:r>
    </w:p>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bl>
      <w:tblPr>
        <w:tblW w:w="14237" w:type="dxa"/>
        <w:tblCellSpacing w:w="5" w:type="nil"/>
        <w:tblInd w:w="75" w:type="dxa"/>
        <w:tblLayout w:type="fixed"/>
        <w:tblCellMar>
          <w:left w:w="75" w:type="dxa"/>
          <w:right w:w="75" w:type="dxa"/>
        </w:tblCellMar>
        <w:tblLook w:val="0000" w:firstRow="0" w:lastRow="0" w:firstColumn="0" w:lastColumn="0" w:noHBand="0" w:noVBand="0"/>
      </w:tblPr>
      <w:tblGrid>
        <w:gridCol w:w="771"/>
        <w:gridCol w:w="2995"/>
        <w:gridCol w:w="2958"/>
        <w:gridCol w:w="851"/>
        <w:gridCol w:w="1134"/>
        <w:gridCol w:w="1276"/>
        <w:gridCol w:w="1559"/>
        <w:gridCol w:w="1276"/>
        <w:gridCol w:w="1417"/>
      </w:tblGrid>
      <w:tr w:rsidR="00F35F38" w:rsidRPr="00C627B4" w:rsidTr="005833E7">
        <w:trPr>
          <w:tblCellSpacing w:w="5" w:type="nil"/>
        </w:trPr>
        <w:tc>
          <w:tcPr>
            <w:tcW w:w="771" w:type="dxa"/>
            <w:vMerge w:val="restart"/>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 xml:space="preserve">N </w:t>
            </w:r>
            <w:proofErr w:type="gramStart"/>
            <w:r w:rsidRPr="00C627B4">
              <w:rPr>
                <w:rFonts w:ascii="Times New Roman" w:eastAsia="Times New Roman" w:hAnsi="Times New Roman" w:cs="Times New Roman"/>
                <w:sz w:val="20"/>
                <w:szCs w:val="20"/>
                <w:lang w:eastAsia="ru-RU"/>
              </w:rPr>
              <w:t>п</w:t>
            </w:r>
            <w:proofErr w:type="gramEnd"/>
            <w:r w:rsidRPr="00C627B4">
              <w:rPr>
                <w:rFonts w:ascii="Times New Roman" w:eastAsia="Times New Roman" w:hAnsi="Times New Roman" w:cs="Times New Roman"/>
                <w:sz w:val="20"/>
                <w:szCs w:val="20"/>
                <w:lang w:eastAsia="ru-RU"/>
              </w:rPr>
              <w:t>/п</w:t>
            </w:r>
          </w:p>
        </w:tc>
        <w:tc>
          <w:tcPr>
            <w:tcW w:w="2995" w:type="dxa"/>
            <w:vMerge w:val="restart"/>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Наименование программы, подпрограммы программы, основного мероприятия подпрограммы программы</w:t>
            </w:r>
          </w:p>
        </w:tc>
        <w:tc>
          <w:tcPr>
            <w:tcW w:w="2958" w:type="dxa"/>
            <w:vMerge w:val="restart"/>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Ответственный исполнитель, соисполнители программы</w:t>
            </w:r>
          </w:p>
        </w:tc>
        <w:tc>
          <w:tcPr>
            <w:tcW w:w="3261" w:type="dxa"/>
            <w:gridSpan w:val="3"/>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Целевая статья расходов</w:t>
            </w:r>
          </w:p>
        </w:tc>
        <w:tc>
          <w:tcPr>
            <w:tcW w:w="4252" w:type="dxa"/>
            <w:gridSpan w:val="3"/>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Расходы за отчетный год</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(тыс. рублей)</w:t>
            </w:r>
          </w:p>
        </w:tc>
      </w:tr>
      <w:tr w:rsidR="00F35F38" w:rsidRPr="00C627B4" w:rsidTr="005833E7">
        <w:trPr>
          <w:tblCellSpacing w:w="5" w:type="nil"/>
        </w:trPr>
        <w:tc>
          <w:tcPr>
            <w:tcW w:w="771" w:type="dxa"/>
            <w:vMerge/>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995" w:type="dxa"/>
            <w:vMerge/>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958" w:type="dxa"/>
            <w:vMerge/>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Программа</w:t>
            </w: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Подпрограмма</w:t>
            </w: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Направление расходов</w:t>
            </w: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сводная бюджетная роспись, план на 1 января отчетного года</w:t>
            </w: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 xml:space="preserve">сводная бюджетная роспись </w:t>
            </w:r>
            <w:proofErr w:type="gramStart"/>
            <w:r w:rsidRPr="00C627B4">
              <w:rPr>
                <w:rFonts w:ascii="Times New Roman" w:eastAsia="Times New Roman" w:hAnsi="Times New Roman" w:cs="Times New Roman"/>
                <w:sz w:val="20"/>
                <w:szCs w:val="20"/>
                <w:lang w:eastAsia="ru-RU"/>
              </w:rPr>
              <w:t>на</w:t>
            </w:r>
            <w:proofErr w:type="gramEnd"/>
            <w:r w:rsidRPr="00C627B4">
              <w:rPr>
                <w:rFonts w:ascii="Times New Roman" w:eastAsia="Times New Roman" w:hAnsi="Times New Roman" w:cs="Times New Roman"/>
                <w:sz w:val="20"/>
                <w:szCs w:val="20"/>
                <w:lang w:eastAsia="ru-RU"/>
              </w:rPr>
              <w:t xml:space="preserve"> отчетную</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 xml:space="preserve">дату </w:t>
            </w:r>
            <w:hyperlink w:anchor="Par2044" w:tooltip="Ссылка на текущий документ" w:history="1">
              <w:r w:rsidRPr="00C627B4">
                <w:rPr>
                  <w:rFonts w:ascii="Times New Roman" w:eastAsia="Times New Roman" w:hAnsi="Times New Roman" w:cs="Times New Roman"/>
                  <w:sz w:val="20"/>
                  <w:szCs w:val="20"/>
                  <w:lang w:eastAsia="ru-RU"/>
                </w:rPr>
                <w:t>&lt;*&gt;</w:t>
              </w:r>
            </w:hyperlink>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кассовое исполнение</w:t>
            </w:r>
          </w:p>
        </w:tc>
      </w:tr>
      <w:tr w:rsidR="00F35F38" w:rsidRPr="00C627B4" w:rsidTr="005833E7">
        <w:trPr>
          <w:tblCellSpacing w:w="5" w:type="nil"/>
        </w:trPr>
        <w:tc>
          <w:tcPr>
            <w:tcW w:w="77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w:t>
            </w:r>
          </w:p>
        </w:tc>
        <w:tc>
          <w:tcPr>
            <w:tcW w:w="299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w:t>
            </w:r>
          </w:p>
        </w:tc>
        <w:tc>
          <w:tcPr>
            <w:tcW w:w="295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3</w:t>
            </w: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4</w:t>
            </w: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5</w:t>
            </w: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6</w:t>
            </w: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7</w:t>
            </w: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8</w:t>
            </w: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9</w:t>
            </w:r>
          </w:p>
        </w:tc>
      </w:tr>
      <w:tr w:rsidR="00F35F38" w:rsidRPr="00C627B4" w:rsidTr="005833E7">
        <w:trPr>
          <w:tblCellSpacing w:w="5" w:type="nil"/>
        </w:trPr>
        <w:tc>
          <w:tcPr>
            <w:tcW w:w="771" w:type="dxa"/>
            <w:vMerge w:val="restart"/>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I.</w:t>
            </w:r>
          </w:p>
        </w:tc>
        <w:tc>
          <w:tcPr>
            <w:tcW w:w="2995" w:type="dxa"/>
            <w:vMerge w:val="restart"/>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Программа, всего</w:t>
            </w:r>
          </w:p>
        </w:tc>
        <w:tc>
          <w:tcPr>
            <w:tcW w:w="295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71" w:type="dxa"/>
            <w:vMerge/>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995" w:type="dxa"/>
            <w:vMerge/>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95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ответственный исполнитель программы</w:t>
            </w: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71" w:type="dxa"/>
            <w:vMerge/>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995" w:type="dxa"/>
            <w:vMerge/>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95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соисполнитель 1</w:t>
            </w: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71" w:type="dxa"/>
            <w:vMerge/>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995" w:type="dxa"/>
            <w:vMerge/>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95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71" w:type="dxa"/>
            <w:vMerge w:val="restart"/>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II.</w:t>
            </w:r>
          </w:p>
        </w:tc>
        <w:tc>
          <w:tcPr>
            <w:tcW w:w="299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Подпрограмма 1, всего</w:t>
            </w:r>
          </w:p>
        </w:tc>
        <w:tc>
          <w:tcPr>
            <w:tcW w:w="295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71" w:type="dxa"/>
            <w:vMerge/>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99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95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ответственный исполнитель подпрограммы 1</w:t>
            </w: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71" w:type="dxa"/>
            <w:vMerge/>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99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95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соисполнитель 1</w:t>
            </w:r>
          </w:p>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7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99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Основное мероприятие 1.1</w:t>
            </w:r>
          </w:p>
        </w:tc>
        <w:tc>
          <w:tcPr>
            <w:tcW w:w="295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ответственный исполнитель мероприятия</w:t>
            </w: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7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99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Основное мероприятие 1.2</w:t>
            </w:r>
          </w:p>
        </w:tc>
        <w:tc>
          <w:tcPr>
            <w:tcW w:w="295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ответственный исполнитель мероприятия</w:t>
            </w: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7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III.</w:t>
            </w:r>
          </w:p>
        </w:tc>
        <w:tc>
          <w:tcPr>
            <w:tcW w:w="299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 xml:space="preserve">Подпрограмма "Обеспечение реализации программы и </w:t>
            </w:r>
            <w:proofErr w:type="spellStart"/>
            <w:r w:rsidRPr="00C627B4">
              <w:rPr>
                <w:rFonts w:ascii="Times New Roman" w:eastAsia="Times New Roman" w:hAnsi="Times New Roman" w:cs="Times New Roman"/>
                <w:sz w:val="20"/>
                <w:szCs w:val="20"/>
                <w:lang w:eastAsia="ru-RU"/>
              </w:rPr>
              <w:t>общепрограммные</w:t>
            </w:r>
            <w:proofErr w:type="spellEnd"/>
            <w:r w:rsidRPr="00C627B4">
              <w:rPr>
                <w:rFonts w:ascii="Times New Roman" w:eastAsia="Times New Roman" w:hAnsi="Times New Roman" w:cs="Times New Roman"/>
                <w:sz w:val="20"/>
                <w:szCs w:val="20"/>
                <w:lang w:eastAsia="ru-RU"/>
              </w:rPr>
              <w:t xml:space="preserve"> мероприятия", всего</w:t>
            </w:r>
          </w:p>
        </w:tc>
        <w:tc>
          <w:tcPr>
            <w:tcW w:w="295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ответственный исполнитель подпрограммы</w:t>
            </w: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7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99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95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соисполнитель 1</w:t>
            </w: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7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99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95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соисполнитель 2</w:t>
            </w:r>
          </w:p>
        </w:tc>
        <w:tc>
          <w:tcPr>
            <w:tcW w:w="85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bl>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sectPr w:rsidR="00F35F38" w:rsidRPr="00C627B4" w:rsidSect="005833E7">
          <w:pgSz w:w="16838" w:h="11906" w:orient="landscape"/>
          <w:pgMar w:top="993" w:right="1134" w:bottom="850" w:left="1134" w:header="708" w:footer="708" w:gutter="0"/>
          <w:cols w:space="708"/>
          <w:docGrid w:linePitch="360"/>
        </w:sectPr>
      </w:pPr>
      <w:bookmarkStart w:id="40" w:name="Par2044"/>
      <w:bookmarkEnd w:id="40"/>
      <w:r w:rsidRPr="00C627B4">
        <w:rPr>
          <w:rFonts w:ascii="Times New Roman" w:eastAsia="Times New Roman" w:hAnsi="Times New Roman" w:cs="Times New Roman"/>
          <w:sz w:val="20"/>
          <w:szCs w:val="20"/>
          <w:lang w:eastAsia="ru-RU"/>
        </w:rPr>
        <w:t>&lt;*&gt; - Для годового отчета - 31 декабря отчетного финансового года.</w:t>
      </w:r>
    </w:p>
    <w:p w:rsidR="00F35F38" w:rsidRPr="00826A91" w:rsidRDefault="00F35F38" w:rsidP="00F35F38">
      <w:pPr>
        <w:widowControl w:val="0"/>
        <w:autoSpaceDE w:val="0"/>
        <w:autoSpaceDN w:val="0"/>
        <w:adjustRightInd w:val="0"/>
        <w:spacing w:after="0" w:line="240" w:lineRule="auto"/>
        <w:jc w:val="both"/>
        <w:rPr>
          <w:rFonts w:ascii="Arial" w:eastAsia="Times New Roman" w:hAnsi="Arial" w:cs="Arial"/>
          <w:sz w:val="20"/>
          <w:szCs w:val="20"/>
          <w:lang w:eastAsia="ru-RU"/>
        </w:rPr>
      </w:pPr>
    </w:p>
    <w:p w:rsidR="00F35F38" w:rsidRPr="00C627B4" w:rsidRDefault="00F35F38" w:rsidP="00F35F38">
      <w:pPr>
        <w:widowControl w:val="0"/>
        <w:autoSpaceDE w:val="0"/>
        <w:autoSpaceDN w:val="0"/>
        <w:adjustRightInd w:val="0"/>
        <w:spacing w:after="0" w:line="240" w:lineRule="auto"/>
        <w:jc w:val="right"/>
        <w:outlineLvl w:val="3"/>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Таблица 13</w:t>
      </w:r>
    </w:p>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bookmarkStart w:id="41" w:name="Par2050"/>
      <w:bookmarkEnd w:id="41"/>
      <w:r w:rsidRPr="00C627B4">
        <w:rPr>
          <w:rFonts w:ascii="Times New Roman" w:eastAsia="Times New Roman" w:hAnsi="Times New Roman" w:cs="Times New Roman"/>
          <w:b/>
          <w:bCs/>
          <w:sz w:val="20"/>
          <w:szCs w:val="20"/>
          <w:lang w:eastAsia="ru-RU"/>
        </w:rPr>
        <w:t>ИНФОРМАЦИЯ</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C627B4">
        <w:rPr>
          <w:rFonts w:ascii="Times New Roman" w:eastAsia="Times New Roman" w:hAnsi="Times New Roman" w:cs="Times New Roman"/>
          <w:b/>
          <w:bCs/>
          <w:sz w:val="20"/>
          <w:szCs w:val="20"/>
          <w:lang w:eastAsia="ru-RU"/>
        </w:rPr>
        <w:t>О РАСХОДАХ ФЕДЕРАЛЬНОГО БЮДЖЕТА, БЮДЖЕТА РЕСПУБЛИКИ</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C627B4">
        <w:rPr>
          <w:rFonts w:ascii="Times New Roman" w:eastAsia="Times New Roman" w:hAnsi="Times New Roman" w:cs="Times New Roman"/>
          <w:b/>
          <w:bCs/>
          <w:sz w:val="20"/>
          <w:szCs w:val="20"/>
          <w:lang w:eastAsia="ru-RU"/>
        </w:rPr>
        <w:t>ТЫВА, БЮДЖЕТА РАЙОНА, БЮДЖЕТОВ СЕЛЬСКИХ ПОСЕЛЕНИЙ, ВНЕБЮДЖЕТНЫХ ФОНДОВ И ЮРИДИЧЕСКИХ ЛИЦ</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C627B4">
        <w:rPr>
          <w:rFonts w:ascii="Times New Roman" w:eastAsia="Times New Roman" w:hAnsi="Times New Roman" w:cs="Times New Roman"/>
          <w:b/>
          <w:bCs/>
          <w:sz w:val="20"/>
          <w:szCs w:val="20"/>
          <w:lang w:eastAsia="ru-RU"/>
        </w:rPr>
        <w:t>НА РЕАЛИЗАЦИЮ ЦЕЛЕЙ МУНИЦИПАЛЬНОЙ ПРОГРАММЫ</w:t>
      </w:r>
    </w:p>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(тыс. рублей)</w:t>
      </w:r>
    </w:p>
    <w:tbl>
      <w:tblPr>
        <w:tblW w:w="14497" w:type="dxa"/>
        <w:tblCellSpacing w:w="5" w:type="nil"/>
        <w:tblInd w:w="75" w:type="dxa"/>
        <w:tblLayout w:type="fixed"/>
        <w:tblCellMar>
          <w:left w:w="75" w:type="dxa"/>
          <w:right w:w="75" w:type="dxa"/>
        </w:tblCellMar>
        <w:tblLook w:val="0000" w:firstRow="0" w:lastRow="0" w:firstColumn="0" w:lastColumn="0" w:noHBand="0" w:noVBand="0"/>
      </w:tblPr>
      <w:tblGrid>
        <w:gridCol w:w="1054"/>
        <w:gridCol w:w="3949"/>
        <w:gridCol w:w="3422"/>
        <w:gridCol w:w="1273"/>
        <w:gridCol w:w="1985"/>
        <w:gridCol w:w="1336"/>
        <w:gridCol w:w="1478"/>
      </w:tblGrid>
      <w:tr w:rsidR="00F35F38" w:rsidRPr="00C627B4" w:rsidTr="005833E7">
        <w:trPr>
          <w:tblCellSpacing w:w="5" w:type="nil"/>
        </w:trPr>
        <w:tc>
          <w:tcPr>
            <w:tcW w:w="1054"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 xml:space="preserve">N </w:t>
            </w:r>
            <w:proofErr w:type="gramStart"/>
            <w:r w:rsidRPr="00C627B4">
              <w:rPr>
                <w:rFonts w:ascii="Times New Roman" w:eastAsia="Times New Roman" w:hAnsi="Times New Roman" w:cs="Times New Roman"/>
                <w:sz w:val="20"/>
                <w:szCs w:val="20"/>
                <w:lang w:eastAsia="ru-RU"/>
              </w:rPr>
              <w:t>п</w:t>
            </w:r>
            <w:proofErr w:type="gramEnd"/>
            <w:r w:rsidRPr="00C627B4">
              <w:rPr>
                <w:rFonts w:ascii="Times New Roman" w:eastAsia="Times New Roman" w:hAnsi="Times New Roman" w:cs="Times New Roman"/>
                <w:sz w:val="20"/>
                <w:szCs w:val="20"/>
                <w:lang w:eastAsia="ru-RU"/>
              </w:rPr>
              <w:t>/п</w:t>
            </w:r>
          </w:p>
        </w:tc>
        <w:tc>
          <w:tcPr>
            <w:tcW w:w="3949"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Наименование программы, подпрограммы программы, ведомственной целевой программы, основного мероприятия</w:t>
            </w:r>
          </w:p>
        </w:tc>
        <w:tc>
          <w:tcPr>
            <w:tcW w:w="3422"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Источники ресурсного обеспечения</w:t>
            </w:r>
          </w:p>
        </w:tc>
        <w:tc>
          <w:tcPr>
            <w:tcW w:w="1273"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 xml:space="preserve">Оценка расходов </w:t>
            </w:r>
            <w:hyperlink w:anchor="Par2207" w:tooltip="Ссылка на текущий документ" w:history="1">
              <w:r w:rsidRPr="00C627B4">
                <w:rPr>
                  <w:rFonts w:ascii="Times New Roman" w:eastAsia="Times New Roman" w:hAnsi="Times New Roman" w:cs="Times New Roman"/>
                  <w:sz w:val="20"/>
                  <w:szCs w:val="20"/>
                  <w:lang w:eastAsia="ru-RU"/>
                </w:rPr>
                <w:t>&lt;*&gt;</w:t>
              </w:r>
            </w:hyperlink>
          </w:p>
        </w:tc>
        <w:tc>
          <w:tcPr>
            <w:tcW w:w="1985"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Сводная бюджетная роспись на 31 декабря отчетного года</w:t>
            </w:r>
          </w:p>
        </w:tc>
        <w:tc>
          <w:tcPr>
            <w:tcW w:w="1336"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Кассовое исполнение</w:t>
            </w:r>
          </w:p>
        </w:tc>
        <w:tc>
          <w:tcPr>
            <w:tcW w:w="1478"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Фактические расходы</w:t>
            </w:r>
          </w:p>
        </w:tc>
      </w:tr>
      <w:tr w:rsidR="00F35F38" w:rsidRPr="00C627B4" w:rsidTr="005833E7">
        <w:trPr>
          <w:tblCellSpacing w:w="5" w:type="nil"/>
        </w:trPr>
        <w:tc>
          <w:tcPr>
            <w:tcW w:w="105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w:t>
            </w:r>
          </w:p>
        </w:tc>
        <w:tc>
          <w:tcPr>
            <w:tcW w:w="394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w:t>
            </w:r>
          </w:p>
        </w:tc>
        <w:tc>
          <w:tcPr>
            <w:tcW w:w="342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3</w:t>
            </w:r>
          </w:p>
        </w:tc>
        <w:tc>
          <w:tcPr>
            <w:tcW w:w="127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4</w:t>
            </w:r>
          </w:p>
        </w:tc>
        <w:tc>
          <w:tcPr>
            <w:tcW w:w="198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5</w:t>
            </w:r>
          </w:p>
        </w:tc>
        <w:tc>
          <w:tcPr>
            <w:tcW w:w="133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6</w:t>
            </w:r>
          </w:p>
        </w:tc>
        <w:tc>
          <w:tcPr>
            <w:tcW w:w="147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7</w:t>
            </w:r>
          </w:p>
        </w:tc>
      </w:tr>
      <w:tr w:rsidR="00F35F38" w:rsidRPr="00C627B4" w:rsidTr="005833E7">
        <w:trPr>
          <w:tblCellSpacing w:w="5" w:type="nil"/>
        </w:trPr>
        <w:tc>
          <w:tcPr>
            <w:tcW w:w="105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I.</w:t>
            </w:r>
          </w:p>
        </w:tc>
        <w:tc>
          <w:tcPr>
            <w:tcW w:w="394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Программа, всего</w:t>
            </w:r>
          </w:p>
        </w:tc>
        <w:tc>
          <w:tcPr>
            <w:tcW w:w="342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3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7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105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94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42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федеральный бюджет</w:t>
            </w:r>
          </w:p>
        </w:tc>
        <w:tc>
          <w:tcPr>
            <w:tcW w:w="127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3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7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105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94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42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бюджет Республики Тыва</w:t>
            </w:r>
          </w:p>
        </w:tc>
        <w:tc>
          <w:tcPr>
            <w:tcW w:w="127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3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7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105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94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42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бюджет района (далее - районный бюджет)</w:t>
            </w:r>
          </w:p>
        </w:tc>
        <w:tc>
          <w:tcPr>
            <w:tcW w:w="127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3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7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105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94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42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бюджеты сельских поселений</w:t>
            </w:r>
          </w:p>
        </w:tc>
        <w:tc>
          <w:tcPr>
            <w:tcW w:w="127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х</w:t>
            </w:r>
          </w:p>
        </w:tc>
        <w:tc>
          <w:tcPr>
            <w:tcW w:w="133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х</w:t>
            </w:r>
          </w:p>
        </w:tc>
        <w:tc>
          <w:tcPr>
            <w:tcW w:w="147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105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94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42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внебюджетные фонды</w:t>
            </w:r>
          </w:p>
        </w:tc>
        <w:tc>
          <w:tcPr>
            <w:tcW w:w="127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х</w:t>
            </w:r>
          </w:p>
        </w:tc>
        <w:tc>
          <w:tcPr>
            <w:tcW w:w="133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х</w:t>
            </w:r>
          </w:p>
        </w:tc>
        <w:tc>
          <w:tcPr>
            <w:tcW w:w="147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105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94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42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средства юридических лиц</w:t>
            </w:r>
          </w:p>
        </w:tc>
        <w:tc>
          <w:tcPr>
            <w:tcW w:w="127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х</w:t>
            </w:r>
          </w:p>
        </w:tc>
        <w:tc>
          <w:tcPr>
            <w:tcW w:w="133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х</w:t>
            </w:r>
          </w:p>
        </w:tc>
        <w:tc>
          <w:tcPr>
            <w:tcW w:w="147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105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II.</w:t>
            </w:r>
          </w:p>
        </w:tc>
        <w:tc>
          <w:tcPr>
            <w:tcW w:w="394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Подпрограмма 1, всего</w:t>
            </w:r>
          </w:p>
        </w:tc>
        <w:tc>
          <w:tcPr>
            <w:tcW w:w="342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3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7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105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94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42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федеральный бюджет</w:t>
            </w:r>
          </w:p>
        </w:tc>
        <w:tc>
          <w:tcPr>
            <w:tcW w:w="127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3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7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105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94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42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бюджет Республики Тыва</w:t>
            </w:r>
          </w:p>
        </w:tc>
        <w:tc>
          <w:tcPr>
            <w:tcW w:w="127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3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7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105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94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42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районный бюджет</w:t>
            </w:r>
          </w:p>
        </w:tc>
        <w:tc>
          <w:tcPr>
            <w:tcW w:w="127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3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7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105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94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42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бюджеты сельских поселений</w:t>
            </w:r>
          </w:p>
        </w:tc>
        <w:tc>
          <w:tcPr>
            <w:tcW w:w="127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х</w:t>
            </w:r>
          </w:p>
        </w:tc>
        <w:tc>
          <w:tcPr>
            <w:tcW w:w="133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х</w:t>
            </w:r>
          </w:p>
        </w:tc>
        <w:tc>
          <w:tcPr>
            <w:tcW w:w="147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105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94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42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внебюджетные фонды</w:t>
            </w:r>
          </w:p>
        </w:tc>
        <w:tc>
          <w:tcPr>
            <w:tcW w:w="127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х</w:t>
            </w:r>
          </w:p>
        </w:tc>
        <w:tc>
          <w:tcPr>
            <w:tcW w:w="133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х</w:t>
            </w:r>
          </w:p>
        </w:tc>
        <w:tc>
          <w:tcPr>
            <w:tcW w:w="147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105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94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42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средства юридических лиц</w:t>
            </w:r>
          </w:p>
        </w:tc>
        <w:tc>
          <w:tcPr>
            <w:tcW w:w="127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х</w:t>
            </w:r>
          </w:p>
        </w:tc>
        <w:tc>
          <w:tcPr>
            <w:tcW w:w="133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х</w:t>
            </w:r>
          </w:p>
        </w:tc>
        <w:tc>
          <w:tcPr>
            <w:tcW w:w="147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105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94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Основное мероприятия 1.1</w:t>
            </w:r>
          </w:p>
        </w:tc>
        <w:tc>
          <w:tcPr>
            <w:tcW w:w="342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3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7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105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94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Основное мероприятия 1.2</w:t>
            </w:r>
          </w:p>
        </w:tc>
        <w:tc>
          <w:tcPr>
            <w:tcW w:w="342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3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7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105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94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342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3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7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105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III.</w:t>
            </w:r>
          </w:p>
        </w:tc>
        <w:tc>
          <w:tcPr>
            <w:tcW w:w="394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Подпрограмма 2, всего</w:t>
            </w:r>
          </w:p>
        </w:tc>
        <w:tc>
          <w:tcPr>
            <w:tcW w:w="342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3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7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105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94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3422"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3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7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bl>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p w:rsidR="00F35F38" w:rsidRPr="00C627B4" w:rsidRDefault="00F35F38" w:rsidP="00F35F38">
      <w:pPr>
        <w:spacing w:after="160" w:line="259" w:lineRule="auto"/>
        <w:rPr>
          <w:rFonts w:ascii="Times New Roman" w:eastAsia="Calibri" w:hAnsi="Times New Roman" w:cs="Times New Roman"/>
        </w:rPr>
        <w:sectPr w:rsidR="00F35F38" w:rsidRPr="00C627B4" w:rsidSect="005833E7">
          <w:pgSz w:w="16838" w:h="11906" w:orient="landscape"/>
          <w:pgMar w:top="993" w:right="1134" w:bottom="850" w:left="1134" w:header="708" w:footer="708" w:gutter="0"/>
          <w:cols w:space="708"/>
          <w:docGrid w:linePitch="360"/>
        </w:sectPr>
      </w:pPr>
      <w:bookmarkStart w:id="42" w:name="Par2207"/>
      <w:bookmarkEnd w:id="42"/>
      <w:r w:rsidRPr="00C627B4">
        <w:rPr>
          <w:rFonts w:ascii="Times New Roman" w:eastAsia="Calibri" w:hAnsi="Times New Roman" w:cs="Times New Roman"/>
        </w:rPr>
        <w:t>&lt;*&gt; - В соответствии с муниципальной программой.</w:t>
      </w:r>
    </w:p>
    <w:p w:rsidR="00F35F38" w:rsidRPr="00C627B4" w:rsidRDefault="00F35F38" w:rsidP="00F35F38">
      <w:pPr>
        <w:widowControl w:val="0"/>
        <w:autoSpaceDE w:val="0"/>
        <w:autoSpaceDN w:val="0"/>
        <w:adjustRightInd w:val="0"/>
        <w:spacing w:after="0" w:line="240" w:lineRule="auto"/>
        <w:jc w:val="right"/>
        <w:outlineLvl w:val="3"/>
        <w:rPr>
          <w:rFonts w:ascii="Times New Roman" w:eastAsia="Times New Roman" w:hAnsi="Times New Roman" w:cs="Times New Roman"/>
          <w:sz w:val="20"/>
          <w:szCs w:val="20"/>
          <w:lang w:eastAsia="ru-RU"/>
        </w:rPr>
      </w:pPr>
      <w:bookmarkStart w:id="43" w:name="Par2209"/>
      <w:bookmarkEnd w:id="43"/>
      <w:r w:rsidRPr="00C627B4">
        <w:rPr>
          <w:rFonts w:ascii="Times New Roman" w:eastAsia="Times New Roman" w:hAnsi="Times New Roman" w:cs="Times New Roman"/>
          <w:sz w:val="20"/>
          <w:szCs w:val="20"/>
          <w:lang w:eastAsia="ru-RU"/>
        </w:rPr>
        <w:lastRenderedPageBreak/>
        <w:t>Таблица 14</w:t>
      </w:r>
    </w:p>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bookmarkStart w:id="44" w:name="Par2213"/>
      <w:bookmarkEnd w:id="44"/>
      <w:r w:rsidRPr="00C627B4">
        <w:rPr>
          <w:rFonts w:ascii="Times New Roman" w:eastAsia="Times New Roman" w:hAnsi="Times New Roman" w:cs="Times New Roman"/>
          <w:b/>
          <w:bCs/>
          <w:sz w:val="20"/>
          <w:szCs w:val="20"/>
          <w:lang w:eastAsia="ru-RU"/>
        </w:rPr>
        <w:t>ОТЧЕТ</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C627B4">
        <w:rPr>
          <w:rFonts w:ascii="Times New Roman" w:eastAsia="Times New Roman" w:hAnsi="Times New Roman" w:cs="Times New Roman"/>
          <w:b/>
          <w:bCs/>
          <w:sz w:val="20"/>
          <w:szCs w:val="20"/>
          <w:lang w:eastAsia="ru-RU"/>
        </w:rPr>
        <w:t>О ВЫПОЛНЕНИИ СВОДНЫХ ПОКАЗАТЕЛЕЙ МУНИЦИПАЛЬНЫХ ЗАДАНИЙ</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C627B4">
        <w:rPr>
          <w:rFonts w:ascii="Times New Roman" w:eastAsia="Times New Roman" w:hAnsi="Times New Roman" w:cs="Times New Roman"/>
          <w:b/>
          <w:bCs/>
          <w:sz w:val="20"/>
          <w:szCs w:val="20"/>
          <w:lang w:eastAsia="ru-RU"/>
        </w:rPr>
        <w:t>НА ОКАЗАНИЕ МУНИЦИПАЛЬНЫХ УСЛУГ МУНИЦИПАЛЬНЫМИ УЧРЕЖДЕНИЯМИ</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C627B4">
        <w:rPr>
          <w:rFonts w:ascii="Times New Roman" w:eastAsia="Times New Roman" w:hAnsi="Times New Roman" w:cs="Times New Roman"/>
          <w:b/>
          <w:bCs/>
          <w:sz w:val="20"/>
          <w:szCs w:val="20"/>
          <w:lang w:eastAsia="ru-RU"/>
        </w:rPr>
        <w:t>ПО МУНИЦИПАЛЬНОЙ ПРОГРАММЕ</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bl>
      <w:tblPr>
        <w:tblW w:w="13851" w:type="dxa"/>
        <w:tblCellSpacing w:w="5" w:type="nil"/>
        <w:tblInd w:w="75" w:type="dxa"/>
        <w:tblLayout w:type="fixed"/>
        <w:tblCellMar>
          <w:left w:w="75" w:type="dxa"/>
          <w:right w:w="75" w:type="dxa"/>
        </w:tblCellMar>
        <w:tblLook w:val="0000" w:firstRow="0" w:lastRow="0" w:firstColumn="0" w:lastColumn="0" w:noHBand="0" w:noVBand="0"/>
      </w:tblPr>
      <w:tblGrid>
        <w:gridCol w:w="913"/>
        <w:gridCol w:w="3685"/>
        <w:gridCol w:w="1559"/>
        <w:gridCol w:w="1417"/>
        <w:gridCol w:w="2411"/>
        <w:gridCol w:w="2409"/>
        <w:gridCol w:w="1457"/>
      </w:tblGrid>
      <w:tr w:rsidR="00F35F38" w:rsidRPr="00C627B4" w:rsidTr="005833E7">
        <w:trPr>
          <w:tblCellSpacing w:w="5" w:type="nil"/>
        </w:trPr>
        <w:tc>
          <w:tcPr>
            <w:tcW w:w="913" w:type="dxa"/>
            <w:vMerge w:val="restart"/>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 xml:space="preserve">N </w:t>
            </w:r>
            <w:proofErr w:type="gramStart"/>
            <w:r w:rsidRPr="00C627B4">
              <w:rPr>
                <w:rFonts w:ascii="Times New Roman" w:eastAsia="Times New Roman" w:hAnsi="Times New Roman" w:cs="Times New Roman"/>
                <w:sz w:val="20"/>
                <w:szCs w:val="20"/>
                <w:lang w:eastAsia="ru-RU"/>
              </w:rPr>
              <w:t>п</w:t>
            </w:r>
            <w:proofErr w:type="gramEnd"/>
            <w:r w:rsidRPr="00C627B4">
              <w:rPr>
                <w:rFonts w:ascii="Times New Roman" w:eastAsia="Times New Roman" w:hAnsi="Times New Roman" w:cs="Times New Roman"/>
                <w:sz w:val="20"/>
                <w:szCs w:val="20"/>
                <w:lang w:eastAsia="ru-RU"/>
              </w:rPr>
              <w:t>/п</w:t>
            </w:r>
          </w:p>
        </w:tc>
        <w:tc>
          <w:tcPr>
            <w:tcW w:w="3685" w:type="dxa"/>
            <w:vMerge w:val="restart"/>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Наименование услуги</w:t>
            </w:r>
          </w:p>
        </w:tc>
        <w:tc>
          <w:tcPr>
            <w:tcW w:w="2976" w:type="dxa"/>
            <w:gridSpan w:val="2"/>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Значение показателя объема услуги</w:t>
            </w:r>
          </w:p>
        </w:tc>
        <w:tc>
          <w:tcPr>
            <w:tcW w:w="6277" w:type="dxa"/>
            <w:gridSpan w:val="3"/>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Расходы бюджета на оказание муниципальной услуги (тыс. рублей)</w:t>
            </w:r>
          </w:p>
        </w:tc>
      </w:tr>
      <w:tr w:rsidR="00F35F38" w:rsidRPr="00C627B4" w:rsidTr="005833E7">
        <w:trPr>
          <w:tblCellSpacing w:w="5" w:type="nil"/>
        </w:trPr>
        <w:tc>
          <w:tcPr>
            <w:tcW w:w="913" w:type="dxa"/>
            <w:vMerge/>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план</w:t>
            </w:r>
          </w:p>
        </w:tc>
        <w:tc>
          <w:tcPr>
            <w:tcW w:w="1417"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факт</w:t>
            </w:r>
          </w:p>
        </w:tc>
        <w:tc>
          <w:tcPr>
            <w:tcW w:w="241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сводная бюджетная роспись на 1 января отчетного года</w:t>
            </w:r>
          </w:p>
        </w:tc>
        <w:tc>
          <w:tcPr>
            <w:tcW w:w="240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сводная бюджетная роспись на 31 декабря отчетного года</w:t>
            </w:r>
          </w:p>
        </w:tc>
        <w:tc>
          <w:tcPr>
            <w:tcW w:w="1457"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Кассовое исполнение</w:t>
            </w: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w:t>
            </w:r>
          </w:p>
        </w:tc>
        <w:tc>
          <w:tcPr>
            <w:tcW w:w="368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w:t>
            </w:r>
          </w:p>
        </w:tc>
        <w:tc>
          <w:tcPr>
            <w:tcW w:w="1559"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4</w:t>
            </w:r>
          </w:p>
        </w:tc>
        <w:tc>
          <w:tcPr>
            <w:tcW w:w="1417"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5</w:t>
            </w:r>
          </w:p>
        </w:tc>
        <w:tc>
          <w:tcPr>
            <w:tcW w:w="241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6</w:t>
            </w:r>
          </w:p>
        </w:tc>
        <w:tc>
          <w:tcPr>
            <w:tcW w:w="240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7</w:t>
            </w:r>
          </w:p>
        </w:tc>
        <w:tc>
          <w:tcPr>
            <w:tcW w:w="1457"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8</w:t>
            </w:r>
          </w:p>
        </w:tc>
      </w:tr>
      <w:tr w:rsidR="00F35F38" w:rsidRPr="00C627B4" w:rsidTr="005833E7">
        <w:trPr>
          <w:tblCellSpacing w:w="5" w:type="nil"/>
        </w:trPr>
        <w:tc>
          <w:tcPr>
            <w:tcW w:w="13851" w:type="dxa"/>
            <w:gridSpan w:val="7"/>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Муниципальная программа</w:t>
            </w: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w:t>
            </w:r>
          </w:p>
        </w:tc>
        <w:tc>
          <w:tcPr>
            <w:tcW w:w="12938" w:type="dxa"/>
            <w:gridSpan w:val="6"/>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I. Подпрограмма 1</w:t>
            </w: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1.1.</w:t>
            </w:r>
          </w:p>
        </w:tc>
        <w:tc>
          <w:tcPr>
            <w:tcW w:w="12938" w:type="dxa"/>
            <w:gridSpan w:val="6"/>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 xml:space="preserve">Основное мероприятие </w:t>
            </w: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1.1.1.</w:t>
            </w:r>
          </w:p>
        </w:tc>
        <w:tc>
          <w:tcPr>
            <w:tcW w:w="12938" w:type="dxa"/>
            <w:gridSpan w:val="6"/>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Муниципальная услуга</w:t>
            </w: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68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Показатель объема</w:t>
            </w: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41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40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5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1.1.2.</w:t>
            </w:r>
          </w:p>
        </w:tc>
        <w:tc>
          <w:tcPr>
            <w:tcW w:w="12938" w:type="dxa"/>
            <w:gridSpan w:val="6"/>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Муниципальная услуга</w:t>
            </w: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68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Показатель объема</w:t>
            </w: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41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40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5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368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41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40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5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w:t>
            </w:r>
          </w:p>
        </w:tc>
        <w:tc>
          <w:tcPr>
            <w:tcW w:w="12938" w:type="dxa"/>
            <w:gridSpan w:val="6"/>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II. Подпрограмма 2</w:t>
            </w: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2.1.</w:t>
            </w:r>
          </w:p>
        </w:tc>
        <w:tc>
          <w:tcPr>
            <w:tcW w:w="368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 xml:space="preserve">Основное мероприятие </w:t>
            </w: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41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40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5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2.1.1.</w:t>
            </w:r>
          </w:p>
        </w:tc>
        <w:tc>
          <w:tcPr>
            <w:tcW w:w="368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Муниципальная услуга</w:t>
            </w: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41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40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5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68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Показатель объема</w:t>
            </w: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41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40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5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2.1.2.</w:t>
            </w:r>
          </w:p>
        </w:tc>
        <w:tc>
          <w:tcPr>
            <w:tcW w:w="368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Муниципальная услуга</w:t>
            </w: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41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40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5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68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Показатель объема</w:t>
            </w: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41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40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5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91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368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41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40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5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bl>
    <w:p w:rsidR="00F35F38" w:rsidRPr="00C627B4" w:rsidRDefault="00F35F38" w:rsidP="00F35F38">
      <w:pPr>
        <w:spacing w:after="160" w:line="259" w:lineRule="auto"/>
        <w:rPr>
          <w:rFonts w:ascii="Times New Roman" w:eastAsia="Calibri" w:hAnsi="Times New Roman" w:cs="Times New Roman"/>
        </w:rPr>
      </w:pPr>
      <w:r w:rsidRPr="00C627B4">
        <w:rPr>
          <w:rFonts w:ascii="Times New Roman" w:eastAsia="Calibri" w:hAnsi="Times New Roman" w:cs="Times New Roman"/>
        </w:rPr>
        <w:br w:type="page"/>
      </w:r>
    </w:p>
    <w:p w:rsidR="00F35F38" w:rsidRPr="00C627B4" w:rsidRDefault="00F35F38" w:rsidP="00F35F38">
      <w:pPr>
        <w:widowControl w:val="0"/>
        <w:autoSpaceDE w:val="0"/>
        <w:autoSpaceDN w:val="0"/>
        <w:adjustRightInd w:val="0"/>
        <w:spacing w:after="0" w:line="240" w:lineRule="auto"/>
        <w:jc w:val="right"/>
        <w:outlineLvl w:val="3"/>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lastRenderedPageBreak/>
        <w:t>Таблица 15</w:t>
      </w:r>
    </w:p>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bookmarkStart w:id="45" w:name="Par2299"/>
      <w:bookmarkEnd w:id="45"/>
      <w:r w:rsidRPr="00C627B4">
        <w:rPr>
          <w:rFonts w:ascii="Times New Roman" w:eastAsia="Times New Roman" w:hAnsi="Times New Roman" w:cs="Times New Roman"/>
          <w:b/>
          <w:bCs/>
          <w:sz w:val="20"/>
          <w:szCs w:val="20"/>
          <w:lang w:eastAsia="ru-RU"/>
        </w:rPr>
        <w:t>СВЕДЕНИЯ</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C627B4">
        <w:rPr>
          <w:rFonts w:ascii="Times New Roman" w:eastAsia="Times New Roman" w:hAnsi="Times New Roman" w:cs="Times New Roman"/>
          <w:b/>
          <w:bCs/>
          <w:sz w:val="20"/>
          <w:szCs w:val="20"/>
          <w:lang w:eastAsia="ru-RU"/>
        </w:rPr>
        <w:t>О ДОСТИЖЕНИИ ЗНАЧЕНИЙ ЦЕЛЕВЫХ ИНДИКАТОРОВ И ПОКАЗАТЕЛЕЙ</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C627B4">
        <w:rPr>
          <w:rFonts w:ascii="Times New Roman" w:eastAsia="Times New Roman" w:hAnsi="Times New Roman" w:cs="Times New Roman"/>
          <w:b/>
          <w:bCs/>
          <w:sz w:val="20"/>
          <w:szCs w:val="20"/>
          <w:lang w:eastAsia="ru-RU"/>
        </w:rPr>
        <w:t xml:space="preserve">МУНИЦИПАЛЬНОЙ ПРОГРАММЫ </w:t>
      </w:r>
    </w:p>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bl>
      <w:tblPr>
        <w:tblW w:w="13954" w:type="dxa"/>
        <w:tblCellSpacing w:w="5" w:type="nil"/>
        <w:tblInd w:w="75" w:type="dxa"/>
        <w:tblLayout w:type="fixed"/>
        <w:tblCellMar>
          <w:left w:w="75" w:type="dxa"/>
          <w:right w:w="75" w:type="dxa"/>
        </w:tblCellMar>
        <w:tblLook w:val="0000" w:firstRow="0" w:lastRow="0" w:firstColumn="0" w:lastColumn="0" w:noHBand="0" w:noVBand="0"/>
      </w:tblPr>
      <w:tblGrid>
        <w:gridCol w:w="771"/>
        <w:gridCol w:w="1984"/>
        <w:gridCol w:w="3544"/>
        <w:gridCol w:w="1275"/>
        <w:gridCol w:w="1843"/>
        <w:gridCol w:w="2269"/>
        <w:gridCol w:w="2268"/>
      </w:tblGrid>
      <w:tr w:rsidR="00F35F38" w:rsidRPr="00C627B4" w:rsidTr="005833E7">
        <w:trPr>
          <w:tblCellSpacing w:w="5" w:type="nil"/>
        </w:trPr>
        <w:tc>
          <w:tcPr>
            <w:tcW w:w="771" w:type="dxa"/>
            <w:vMerge w:val="restart"/>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 xml:space="preserve">N  </w:t>
            </w:r>
            <w:proofErr w:type="gramStart"/>
            <w:r w:rsidRPr="00C627B4">
              <w:rPr>
                <w:rFonts w:ascii="Times New Roman" w:eastAsia="Times New Roman" w:hAnsi="Times New Roman" w:cs="Times New Roman"/>
                <w:sz w:val="20"/>
                <w:szCs w:val="20"/>
                <w:lang w:eastAsia="ru-RU"/>
              </w:rPr>
              <w:t>п</w:t>
            </w:r>
            <w:proofErr w:type="gramEnd"/>
            <w:r w:rsidRPr="00C627B4">
              <w:rPr>
                <w:rFonts w:ascii="Times New Roman" w:eastAsia="Times New Roman" w:hAnsi="Times New Roman" w:cs="Times New Roman"/>
                <w:sz w:val="20"/>
                <w:szCs w:val="20"/>
                <w:lang w:eastAsia="ru-RU"/>
              </w:rPr>
              <w:t>/п</w:t>
            </w:r>
          </w:p>
        </w:tc>
        <w:tc>
          <w:tcPr>
            <w:tcW w:w="1984" w:type="dxa"/>
            <w:vMerge w:val="restart"/>
            <w:tcBorders>
              <w:top w:val="single" w:sz="4" w:space="0" w:color="auto"/>
              <w:left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Наименование цели, задачи</w:t>
            </w:r>
          </w:p>
        </w:tc>
        <w:tc>
          <w:tcPr>
            <w:tcW w:w="3544" w:type="dxa"/>
            <w:vMerge w:val="restart"/>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Наименование целевого индикатора, показателя программы, подпрограммы программы</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Единица</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измерения</w:t>
            </w:r>
          </w:p>
        </w:tc>
        <w:tc>
          <w:tcPr>
            <w:tcW w:w="4112" w:type="dxa"/>
            <w:gridSpan w:val="2"/>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Значения целевого индикатора, показателя программы, подпрограммы программы</w:t>
            </w:r>
          </w:p>
        </w:tc>
        <w:tc>
          <w:tcPr>
            <w:tcW w:w="2268" w:type="dxa"/>
            <w:vMerge w:val="restart"/>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Обоснование отклонений значений показателя (индикатора) на конец отчетного года (при наличии)</w:t>
            </w:r>
          </w:p>
        </w:tc>
      </w:tr>
      <w:tr w:rsidR="00F35F38" w:rsidRPr="00C627B4" w:rsidTr="005833E7">
        <w:trPr>
          <w:tblCellSpacing w:w="5" w:type="nil"/>
        </w:trPr>
        <w:tc>
          <w:tcPr>
            <w:tcW w:w="771" w:type="dxa"/>
            <w:vMerge/>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984" w:type="dxa"/>
            <w:vMerge/>
            <w:tcBorders>
              <w:left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4112" w:type="dxa"/>
            <w:gridSpan w:val="2"/>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текущий год</w:t>
            </w:r>
          </w:p>
        </w:tc>
        <w:tc>
          <w:tcPr>
            <w:tcW w:w="2268" w:type="dxa"/>
            <w:vMerge/>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771" w:type="dxa"/>
            <w:vMerge/>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984" w:type="dxa"/>
            <w:vMerge/>
            <w:tcBorders>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план</w:t>
            </w:r>
          </w:p>
        </w:tc>
        <w:tc>
          <w:tcPr>
            <w:tcW w:w="226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фактическое значение на конец года</w:t>
            </w:r>
          </w:p>
        </w:tc>
        <w:tc>
          <w:tcPr>
            <w:tcW w:w="2268" w:type="dxa"/>
            <w:vMerge/>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77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w:t>
            </w:r>
          </w:p>
        </w:tc>
        <w:tc>
          <w:tcPr>
            <w:tcW w:w="198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54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w:t>
            </w: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3</w:t>
            </w:r>
          </w:p>
        </w:tc>
        <w:tc>
          <w:tcPr>
            <w:tcW w:w="184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4</w:t>
            </w:r>
          </w:p>
        </w:tc>
        <w:tc>
          <w:tcPr>
            <w:tcW w:w="226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5</w:t>
            </w:r>
          </w:p>
        </w:tc>
        <w:tc>
          <w:tcPr>
            <w:tcW w:w="226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6</w:t>
            </w:r>
          </w:p>
        </w:tc>
      </w:tr>
      <w:tr w:rsidR="00F35F38" w:rsidRPr="00C627B4" w:rsidTr="005833E7">
        <w:trPr>
          <w:tblCellSpacing w:w="5" w:type="nil"/>
        </w:trPr>
        <w:tc>
          <w:tcPr>
            <w:tcW w:w="13954" w:type="dxa"/>
            <w:gridSpan w:val="7"/>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I. Муниципальная программа</w:t>
            </w:r>
          </w:p>
        </w:tc>
      </w:tr>
      <w:tr w:rsidR="00F35F38" w:rsidRPr="00C627B4" w:rsidTr="005833E7">
        <w:trPr>
          <w:tblCellSpacing w:w="5" w:type="nil"/>
        </w:trPr>
        <w:tc>
          <w:tcPr>
            <w:tcW w:w="77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w:t>
            </w:r>
          </w:p>
        </w:tc>
        <w:tc>
          <w:tcPr>
            <w:tcW w:w="1984" w:type="dxa"/>
            <w:vMerge w:val="restart"/>
            <w:tcBorders>
              <w:top w:val="single" w:sz="4" w:space="0" w:color="auto"/>
              <w:left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Цель</w:t>
            </w:r>
          </w:p>
        </w:tc>
        <w:tc>
          <w:tcPr>
            <w:tcW w:w="354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Целевой индикатор, показатель</w:t>
            </w: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7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984" w:type="dxa"/>
            <w:vMerge/>
            <w:tcBorders>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54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Целевой индикатор, показатель</w:t>
            </w: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7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1.1.</w:t>
            </w:r>
          </w:p>
        </w:tc>
        <w:tc>
          <w:tcPr>
            <w:tcW w:w="1984" w:type="dxa"/>
            <w:vMerge w:val="restart"/>
            <w:tcBorders>
              <w:top w:val="single" w:sz="4" w:space="0" w:color="auto"/>
              <w:left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Задача</w:t>
            </w:r>
          </w:p>
        </w:tc>
        <w:tc>
          <w:tcPr>
            <w:tcW w:w="354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Calibri" w:hAnsi="Times New Roman" w:cs="Times New Roman"/>
                <w:sz w:val="20"/>
                <w:szCs w:val="20"/>
              </w:rPr>
            </w:pPr>
            <w:r w:rsidRPr="00C627B4">
              <w:rPr>
                <w:rFonts w:ascii="Times New Roman" w:eastAsia="Calibri" w:hAnsi="Times New Roman" w:cs="Times New Roman"/>
                <w:sz w:val="20"/>
                <w:szCs w:val="20"/>
              </w:rPr>
              <w:t>Показатель результата</w:t>
            </w: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7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984" w:type="dxa"/>
            <w:vMerge/>
            <w:tcBorders>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54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Calibri" w:hAnsi="Times New Roman" w:cs="Times New Roman"/>
                <w:sz w:val="20"/>
                <w:szCs w:val="20"/>
              </w:rPr>
            </w:pPr>
            <w:r w:rsidRPr="00C627B4">
              <w:rPr>
                <w:rFonts w:ascii="Times New Roman" w:eastAsia="Calibri" w:hAnsi="Times New Roman" w:cs="Times New Roman"/>
                <w:sz w:val="20"/>
                <w:szCs w:val="20"/>
              </w:rPr>
              <w:t>Показатель результата</w:t>
            </w: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71" w:type="dxa"/>
            <w:tcBorders>
              <w:top w:val="single" w:sz="4" w:space="0" w:color="auto"/>
              <w:left w:val="single" w:sz="4" w:space="0" w:color="auto"/>
              <w:bottom w:val="single" w:sz="4" w:space="0" w:color="auto"/>
              <w:right w:val="single" w:sz="4" w:space="0" w:color="auto"/>
            </w:tcBorders>
            <w:vAlign w:val="bottom"/>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198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3544" w:type="dxa"/>
            <w:tcBorders>
              <w:top w:val="single" w:sz="4" w:space="0" w:color="auto"/>
              <w:left w:val="single" w:sz="4" w:space="0" w:color="auto"/>
              <w:bottom w:val="single" w:sz="4" w:space="0" w:color="auto"/>
              <w:right w:val="single" w:sz="4" w:space="0" w:color="auto"/>
            </w:tcBorders>
            <w:vAlign w:val="bottom"/>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13954" w:type="dxa"/>
            <w:gridSpan w:val="7"/>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II. Подпрограмма 1</w:t>
            </w:r>
          </w:p>
        </w:tc>
      </w:tr>
      <w:tr w:rsidR="00F35F38" w:rsidRPr="00C627B4" w:rsidTr="005833E7">
        <w:trPr>
          <w:tblCellSpacing w:w="5" w:type="nil"/>
        </w:trPr>
        <w:tc>
          <w:tcPr>
            <w:tcW w:w="77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w:t>
            </w:r>
          </w:p>
        </w:tc>
        <w:tc>
          <w:tcPr>
            <w:tcW w:w="1984" w:type="dxa"/>
            <w:vMerge w:val="restart"/>
            <w:tcBorders>
              <w:top w:val="single" w:sz="4" w:space="0" w:color="auto"/>
              <w:left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Цель</w:t>
            </w:r>
          </w:p>
        </w:tc>
        <w:tc>
          <w:tcPr>
            <w:tcW w:w="354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Целевой индикатор, показатель</w:t>
            </w: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7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984" w:type="dxa"/>
            <w:vMerge/>
            <w:tcBorders>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54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Целевой индикатор, показатель</w:t>
            </w: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7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2.1.</w:t>
            </w:r>
          </w:p>
        </w:tc>
        <w:tc>
          <w:tcPr>
            <w:tcW w:w="1984" w:type="dxa"/>
            <w:vMerge w:val="restart"/>
            <w:tcBorders>
              <w:top w:val="single" w:sz="4" w:space="0" w:color="auto"/>
              <w:left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Задача</w:t>
            </w:r>
          </w:p>
        </w:tc>
        <w:tc>
          <w:tcPr>
            <w:tcW w:w="354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Calibri" w:hAnsi="Times New Roman" w:cs="Times New Roman"/>
                <w:sz w:val="20"/>
                <w:szCs w:val="20"/>
              </w:rPr>
            </w:pPr>
            <w:r w:rsidRPr="00C627B4">
              <w:rPr>
                <w:rFonts w:ascii="Times New Roman" w:eastAsia="Calibri" w:hAnsi="Times New Roman" w:cs="Times New Roman"/>
                <w:sz w:val="20"/>
                <w:szCs w:val="20"/>
              </w:rPr>
              <w:t>Показатель результата</w:t>
            </w: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7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vMerge/>
            <w:tcBorders>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54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Calibri" w:hAnsi="Times New Roman" w:cs="Times New Roman"/>
                <w:sz w:val="20"/>
                <w:szCs w:val="20"/>
              </w:rPr>
            </w:pPr>
            <w:r w:rsidRPr="00C627B4">
              <w:rPr>
                <w:rFonts w:ascii="Times New Roman" w:eastAsia="Calibri" w:hAnsi="Times New Roman" w:cs="Times New Roman"/>
                <w:sz w:val="20"/>
                <w:szCs w:val="20"/>
              </w:rPr>
              <w:t>Показатель результата</w:t>
            </w: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7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198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354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13954" w:type="dxa"/>
            <w:gridSpan w:val="7"/>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III. Подпрограмма 2</w:t>
            </w:r>
          </w:p>
        </w:tc>
      </w:tr>
      <w:tr w:rsidR="00F35F38" w:rsidRPr="00C627B4" w:rsidTr="005833E7">
        <w:trPr>
          <w:tblCellSpacing w:w="5" w:type="nil"/>
        </w:trPr>
        <w:tc>
          <w:tcPr>
            <w:tcW w:w="77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w:t>
            </w:r>
          </w:p>
        </w:tc>
        <w:tc>
          <w:tcPr>
            <w:tcW w:w="1984" w:type="dxa"/>
            <w:vMerge w:val="restart"/>
            <w:tcBorders>
              <w:top w:val="single" w:sz="4" w:space="0" w:color="auto"/>
              <w:left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Цель</w:t>
            </w:r>
          </w:p>
        </w:tc>
        <w:tc>
          <w:tcPr>
            <w:tcW w:w="354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Целевой индикатор, показатель</w:t>
            </w: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7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984" w:type="dxa"/>
            <w:vMerge/>
            <w:tcBorders>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54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Целевой индикатор, показатель</w:t>
            </w: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7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2.1.</w:t>
            </w:r>
          </w:p>
        </w:tc>
        <w:tc>
          <w:tcPr>
            <w:tcW w:w="1984" w:type="dxa"/>
            <w:vMerge w:val="restart"/>
            <w:tcBorders>
              <w:top w:val="single" w:sz="4" w:space="0" w:color="auto"/>
              <w:left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Задача</w:t>
            </w:r>
          </w:p>
        </w:tc>
        <w:tc>
          <w:tcPr>
            <w:tcW w:w="354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Calibri" w:hAnsi="Times New Roman" w:cs="Times New Roman"/>
                <w:sz w:val="20"/>
                <w:szCs w:val="20"/>
              </w:rPr>
            </w:pPr>
            <w:r w:rsidRPr="00C627B4">
              <w:rPr>
                <w:rFonts w:ascii="Times New Roman" w:eastAsia="Calibri" w:hAnsi="Times New Roman" w:cs="Times New Roman"/>
                <w:sz w:val="20"/>
                <w:szCs w:val="20"/>
              </w:rPr>
              <w:t>Показатель результата</w:t>
            </w: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7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vMerge/>
            <w:tcBorders>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54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Calibri" w:hAnsi="Times New Roman" w:cs="Times New Roman"/>
                <w:sz w:val="20"/>
                <w:szCs w:val="20"/>
              </w:rPr>
            </w:pPr>
            <w:r w:rsidRPr="00C627B4">
              <w:rPr>
                <w:rFonts w:ascii="Times New Roman" w:eastAsia="Calibri" w:hAnsi="Times New Roman" w:cs="Times New Roman"/>
                <w:sz w:val="20"/>
                <w:szCs w:val="20"/>
              </w:rPr>
              <w:t>Показатель результата</w:t>
            </w: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7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54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7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198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4819" w:type="dxa"/>
            <w:gridSpan w:val="2"/>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184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bl>
    <w:p w:rsidR="00F35F38" w:rsidRPr="00C627B4" w:rsidRDefault="00F35F38" w:rsidP="00F35F38">
      <w:pPr>
        <w:spacing w:after="160" w:line="259" w:lineRule="auto"/>
        <w:rPr>
          <w:rFonts w:ascii="Times New Roman" w:eastAsia="Calibri" w:hAnsi="Times New Roman" w:cs="Times New Roman"/>
        </w:rPr>
        <w:sectPr w:rsidR="00F35F38" w:rsidRPr="00C627B4" w:rsidSect="005833E7">
          <w:pgSz w:w="16838" w:h="11906" w:orient="landscape"/>
          <w:pgMar w:top="993" w:right="1134" w:bottom="850" w:left="1134" w:header="708" w:footer="708" w:gutter="0"/>
          <w:cols w:space="708"/>
          <w:docGrid w:linePitch="360"/>
        </w:sectPr>
      </w:pPr>
    </w:p>
    <w:p w:rsidR="00F35F38" w:rsidRPr="00C627B4" w:rsidRDefault="00F35F38" w:rsidP="00F35F38">
      <w:pPr>
        <w:widowControl w:val="0"/>
        <w:autoSpaceDE w:val="0"/>
        <w:autoSpaceDN w:val="0"/>
        <w:adjustRightInd w:val="0"/>
        <w:spacing w:after="0" w:line="240" w:lineRule="auto"/>
        <w:jc w:val="right"/>
        <w:outlineLvl w:val="3"/>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lastRenderedPageBreak/>
        <w:t>Таблица 16</w:t>
      </w:r>
    </w:p>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bookmarkStart w:id="46" w:name="Par2350"/>
      <w:bookmarkEnd w:id="46"/>
      <w:r w:rsidRPr="00C627B4">
        <w:rPr>
          <w:rFonts w:ascii="Times New Roman" w:eastAsia="Times New Roman" w:hAnsi="Times New Roman" w:cs="Times New Roman"/>
          <w:b/>
          <w:bCs/>
          <w:sz w:val="20"/>
          <w:szCs w:val="20"/>
          <w:lang w:eastAsia="ru-RU"/>
        </w:rPr>
        <w:t>СВЕДЕНИЯ</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C627B4">
        <w:rPr>
          <w:rFonts w:ascii="Times New Roman" w:eastAsia="Times New Roman" w:hAnsi="Times New Roman" w:cs="Times New Roman"/>
          <w:b/>
          <w:bCs/>
          <w:sz w:val="20"/>
          <w:szCs w:val="20"/>
          <w:lang w:eastAsia="ru-RU"/>
        </w:rPr>
        <w:t>О СТЕПЕНИ ВЫПОЛНЕНИЯ ОСНОВНЫХ МЕРОПРИЯТИЙ ПОДПРОГРАММ</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C627B4">
        <w:rPr>
          <w:rFonts w:ascii="Times New Roman" w:eastAsia="Times New Roman" w:hAnsi="Times New Roman" w:cs="Times New Roman"/>
          <w:b/>
          <w:bCs/>
          <w:sz w:val="20"/>
          <w:szCs w:val="20"/>
          <w:lang w:eastAsia="ru-RU"/>
        </w:rPr>
        <w:t xml:space="preserve">МУНИЦИПАЛЬНОЙ ПРОГРАММЫ </w:t>
      </w:r>
    </w:p>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tbl>
      <w:tblPr>
        <w:tblW w:w="14257" w:type="dxa"/>
        <w:tblCellSpacing w:w="5" w:type="nil"/>
        <w:tblInd w:w="75" w:type="dxa"/>
        <w:tblLayout w:type="fixed"/>
        <w:tblCellMar>
          <w:left w:w="75" w:type="dxa"/>
          <w:right w:w="75" w:type="dxa"/>
        </w:tblCellMar>
        <w:tblLook w:val="0000" w:firstRow="0" w:lastRow="0" w:firstColumn="0" w:lastColumn="0" w:noHBand="0" w:noVBand="0"/>
      </w:tblPr>
      <w:tblGrid>
        <w:gridCol w:w="771"/>
        <w:gridCol w:w="2977"/>
        <w:gridCol w:w="1559"/>
        <w:gridCol w:w="1276"/>
        <w:gridCol w:w="1275"/>
        <w:gridCol w:w="1276"/>
        <w:gridCol w:w="1276"/>
        <w:gridCol w:w="1134"/>
        <w:gridCol w:w="1134"/>
        <w:gridCol w:w="1579"/>
      </w:tblGrid>
      <w:tr w:rsidR="00F35F38" w:rsidRPr="00C627B4" w:rsidTr="005833E7">
        <w:trPr>
          <w:tblCellSpacing w:w="5" w:type="nil"/>
        </w:trPr>
        <w:tc>
          <w:tcPr>
            <w:tcW w:w="771" w:type="dxa"/>
            <w:vMerge w:val="restart"/>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 xml:space="preserve">N </w:t>
            </w:r>
            <w:proofErr w:type="gramStart"/>
            <w:r w:rsidRPr="00C627B4">
              <w:rPr>
                <w:rFonts w:ascii="Times New Roman" w:eastAsia="Times New Roman" w:hAnsi="Times New Roman" w:cs="Times New Roman"/>
                <w:sz w:val="20"/>
                <w:szCs w:val="20"/>
                <w:lang w:eastAsia="ru-RU"/>
              </w:rPr>
              <w:t>п</w:t>
            </w:r>
            <w:proofErr w:type="gramEnd"/>
            <w:r w:rsidRPr="00C627B4">
              <w:rPr>
                <w:rFonts w:ascii="Times New Roman" w:eastAsia="Times New Roman" w:hAnsi="Times New Roman" w:cs="Times New Roman"/>
                <w:sz w:val="20"/>
                <w:szCs w:val="20"/>
                <w:lang w:eastAsia="ru-RU"/>
              </w:rPr>
              <w:t>/п</w:t>
            </w:r>
          </w:p>
        </w:tc>
        <w:tc>
          <w:tcPr>
            <w:tcW w:w="2977" w:type="dxa"/>
            <w:vMerge w:val="restart"/>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Наименование основного мероприятия подпрограммы муниципальной программы</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Ответственный исполнитель</w:t>
            </w:r>
          </w:p>
        </w:tc>
        <w:tc>
          <w:tcPr>
            <w:tcW w:w="2551" w:type="dxa"/>
            <w:gridSpan w:val="2"/>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Плановый срок</w:t>
            </w:r>
          </w:p>
        </w:tc>
        <w:tc>
          <w:tcPr>
            <w:tcW w:w="2552" w:type="dxa"/>
            <w:gridSpan w:val="2"/>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Фактический срок</w:t>
            </w:r>
          </w:p>
        </w:tc>
        <w:tc>
          <w:tcPr>
            <w:tcW w:w="2268" w:type="dxa"/>
            <w:gridSpan w:val="2"/>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Результаты</w:t>
            </w:r>
          </w:p>
        </w:tc>
        <w:tc>
          <w:tcPr>
            <w:tcW w:w="1579" w:type="dxa"/>
            <w:vMerge w:val="restart"/>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 xml:space="preserve">Проблемы, возникшие в ходе реализации мероприятия </w:t>
            </w:r>
            <w:hyperlink w:anchor="Par2462" w:tooltip="Ссылка на текущий документ" w:history="1">
              <w:r w:rsidRPr="00C627B4">
                <w:rPr>
                  <w:rFonts w:ascii="Times New Roman" w:eastAsia="Times New Roman" w:hAnsi="Times New Roman" w:cs="Times New Roman"/>
                  <w:sz w:val="20"/>
                  <w:szCs w:val="20"/>
                  <w:lang w:eastAsia="ru-RU"/>
                </w:rPr>
                <w:t>&lt;*&gt;</w:t>
              </w:r>
            </w:hyperlink>
          </w:p>
        </w:tc>
      </w:tr>
      <w:tr w:rsidR="00F35F38" w:rsidRPr="00C627B4" w:rsidTr="005833E7">
        <w:trPr>
          <w:tblCellSpacing w:w="5" w:type="nil"/>
        </w:trPr>
        <w:tc>
          <w:tcPr>
            <w:tcW w:w="771" w:type="dxa"/>
            <w:vMerge/>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начала реализации</w:t>
            </w:r>
          </w:p>
        </w:tc>
        <w:tc>
          <w:tcPr>
            <w:tcW w:w="1275"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окончания реализации</w:t>
            </w:r>
          </w:p>
        </w:tc>
        <w:tc>
          <w:tcPr>
            <w:tcW w:w="1276"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начала реализации</w:t>
            </w:r>
          </w:p>
        </w:tc>
        <w:tc>
          <w:tcPr>
            <w:tcW w:w="1276"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окончания реализации</w:t>
            </w:r>
          </w:p>
        </w:tc>
        <w:tc>
          <w:tcPr>
            <w:tcW w:w="1134"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запланированные</w:t>
            </w:r>
          </w:p>
        </w:tc>
        <w:tc>
          <w:tcPr>
            <w:tcW w:w="1134" w:type="dxa"/>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достигнутые</w:t>
            </w:r>
          </w:p>
        </w:tc>
        <w:tc>
          <w:tcPr>
            <w:tcW w:w="1579" w:type="dxa"/>
            <w:vMerge/>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F35F38" w:rsidRPr="00C627B4" w:rsidTr="005833E7">
        <w:trPr>
          <w:tblCellSpacing w:w="5" w:type="nil"/>
        </w:trPr>
        <w:tc>
          <w:tcPr>
            <w:tcW w:w="77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w:t>
            </w:r>
          </w:p>
        </w:tc>
        <w:tc>
          <w:tcPr>
            <w:tcW w:w="297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w:t>
            </w: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3</w:t>
            </w: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4</w:t>
            </w: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5</w:t>
            </w: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6</w:t>
            </w: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7</w:t>
            </w: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8</w:t>
            </w: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9</w:t>
            </w:r>
          </w:p>
        </w:tc>
        <w:tc>
          <w:tcPr>
            <w:tcW w:w="157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10</w:t>
            </w:r>
          </w:p>
        </w:tc>
      </w:tr>
      <w:tr w:rsidR="00F35F38" w:rsidRPr="00C627B4" w:rsidTr="005833E7">
        <w:trPr>
          <w:tblCellSpacing w:w="5" w:type="nil"/>
        </w:trPr>
        <w:tc>
          <w:tcPr>
            <w:tcW w:w="14257" w:type="dxa"/>
            <w:gridSpan w:val="10"/>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I. Подпрограмма муниципальной программы (наименование)</w:t>
            </w:r>
          </w:p>
        </w:tc>
      </w:tr>
      <w:tr w:rsidR="00F35F38" w:rsidRPr="00C627B4" w:rsidTr="005833E7">
        <w:trPr>
          <w:tblCellSpacing w:w="5" w:type="nil"/>
        </w:trPr>
        <w:tc>
          <w:tcPr>
            <w:tcW w:w="77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w:t>
            </w:r>
          </w:p>
        </w:tc>
        <w:tc>
          <w:tcPr>
            <w:tcW w:w="297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Основное мероприятие 1.1.</w:t>
            </w: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7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7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1.1.</w:t>
            </w:r>
          </w:p>
        </w:tc>
        <w:tc>
          <w:tcPr>
            <w:tcW w:w="297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Мероприятие 1.1.1</w:t>
            </w: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7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7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1.2.</w:t>
            </w:r>
          </w:p>
        </w:tc>
        <w:tc>
          <w:tcPr>
            <w:tcW w:w="297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Мероприятие 1.1.2</w:t>
            </w: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7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7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297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7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7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w:t>
            </w:r>
          </w:p>
        </w:tc>
        <w:tc>
          <w:tcPr>
            <w:tcW w:w="297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Основное мероприятие 1.2</w:t>
            </w: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7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7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2.1.</w:t>
            </w:r>
          </w:p>
        </w:tc>
        <w:tc>
          <w:tcPr>
            <w:tcW w:w="297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Мероприятие 1.2.1</w:t>
            </w: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7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7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2.2.</w:t>
            </w:r>
          </w:p>
        </w:tc>
        <w:tc>
          <w:tcPr>
            <w:tcW w:w="297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Мероприятие 1.2.2</w:t>
            </w: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7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7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2977"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155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79"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771"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3486" w:type="dxa"/>
            <w:gridSpan w:val="9"/>
            <w:tcBorders>
              <w:top w:val="single" w:sz="4" w:space="0" w:color="auto"/>
              <w:left w:val="single" w:sz="4" w:space="0" w:color="auto"/>
              <w:bottom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bl>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bookmarkStart w:id="47" w:name="Par2462"/>
      <w:bookmarkEnd w:id="47"/>
      <w:r w:rsidRPr="00C627B4">
        <w:rPr>
          <w:rFonts w:ascii="Times New Roman" w:eastAsia="Times New Roman" w:hAnsi="Times New Roman" w:cs="Times New Roman"/>
          <w:sz w:val="20"/>
          <w:szCs w:val="20"/>
          <w:lang w:eastAsia="ru-RU"/>
        </w:rPr>
        <w:t>&lt;*&gt; - При наличии отклонений плановых сроков реализации мероприятий от фактических, приводится краткое описание проблем, а при отсутствии отклонений - указывается "нет".</w:t>
      </w:r>
    </w:p>
    <w:p w:rsidR="00F35F38" w:rsidRPr="00C627B4" w:rsidRDefault="00F35F38" w:rsidP="00F35F38">
      <w:pPr>
        <w:spacing w:after="160" w:line="259" w:lineRule="auto"/>
        <w:rPr>
          <w:rFonts w:ascii="Times New Roman" w:eastAsia="Calibri" w:hAnsi="Times New Roman" w:cs="Times New Roman"/>
        </w:rPr>
        <w:sectPr w:rsidR="00F35F38" w:rsidRPr="00C627B4" w:rsidSect="005833E7">
          <w:pgSz w:w="16838" w:h="11906" w:orient="landscape"/>
          <w:pgMar w:top="993" w:right="1134" w:bottom="850" w:left="1134" w:header="708" w:footer="708" w:gutter="0"/>
          <w:cols w:space="708"/>
          <w:docGrid w:linePitch="360"/>
        </w:sectPr>
      </w:pPr>
    </w:p>
    <w:p w:rsidR="00F35F38" w:rsidRPr="00C627B4" w:rsidRDefault="00F35F38" w:rsidP="00F35F38">
      <w:pPr>
        <w:widowControl w:val="0"/>
        <w:autoSpaceDE w:val="0"/>
        <w:autoSpaceDN w:val="0"/>
        <w:adjustRightInd w:val="0"/>
        <w:spacing w:after="0" w:line="240" w:lineRule="auto"/>
        <w:jc w:val="right"/>
        <w:outlineLvl w:val="3"/>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lastRenderedPageBreak/>
        <w:t>Таблица 17</w:t>
      </w:r>
    </w:p>
    <w:p w:rsidR="00F35F38" w:rsidRPr="00C627B4" w:rsidRDefault="00F35F38" w:rsidP="00F35F3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bookmarkStart w:id="48" w:name="Par2465"/>
      <w:bookmarkEnd w:id="48"/>
      <w:r w:rsidRPr="00C627B4">
        <w:rPr>
          <w:rFonts w:ascii="Times New Roman" w:eastAsia="Times New Roman" w:hAnsi="Times New Roman" w:cs="Times New Roman"/>
          <w:b/>
          <w:bCs/>
          <w:sz w:val="20"/>
          <w:szCs w:val="20"/>
          <w:lang w:eastAsia="ru-RU"/>
        </w:rPr>
        <w:t>ОЦЕНКА</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C627B4">
        <w:rPr>
          <w:rFonts w:ascii="Times New Roman" w:eastAsia="Times New Roman" w:hAnsi="Times New Roman" w:cs="Times New Roman"/>
          <w:b/>
          <w:bCs/>
          <w:sz w:val="20"/>
          <w:szCs w:val="20"/>
          <w:lang w:eastAsia="ru-RU"/>
        </w:rPr>
        <w:t>ЭФФЕКТИВНОСТИ МЕР ПРАВОВОГО РЕГУЛИРОВАНИЯ</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C627B4">
        <w:rPr>
          <w:rFonts w:ascii="Times New Roman" w:eastAsia="Times New Roman" w:hAnsi="Times New Roman" w:cs="Times New Roman"/>
          <w:b/>
          <w:bCs/>
          <w:sz w:val="20"/>
          <w:szCs w:val="20"/>
          <w:lang w:eastAsia="ru-RU"/>
        </w:rPr>
        <w:t>В СФЕРЕ РЕАЛИЗАЦИИ МУНИЦИПАЛЬНОЙ ПРОГРАММЫ</w:t>
      </w:r>
    </w:p>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bl>
      <w:tblPr>
        <w:tblW w:w="14095" w:type="dxa"/>
        <w:tblCellSpacing w:w="5" w:type="nil"/>
        <w:tblInd w:w="75" w:type="dxa"/>
        <w:tblLayout w:type="fixed"/>
        <w:tblCellMar>
          <w:left w:w="75" w:type="dxa"/>
          <w:right w:w="75" w:type="dxa"/>
        </w:tblCellMar>
        <w:tblLook w:val="0000" w:firstRow="0" w:lastRow="0" w:firstColumn="0" w:lastColumn="0" w:noHBand="0" w:noVBand="0"/>
      </w:tblPr>
      <w:tblGrid>
        <w:gridCol w:w="1320"/>
        <w:gridCol w:w="2144"/>
        <w:gridCol w:w="2268"/>
        <w:gridCol w:w="1134"/>
        <w:gridCol w:w="1418"/>
        <w:gridCol w:w="1275"/>
        <w:gridCol w:w="1134"/>
        <w:gridCol w:w="993"/>
        <w:gridCol w:w="1275"/>
        <w:gridCol w:w="1134"/>
      </w:tblGrid>
      <w:tr w:rsidR="00F35F38" w:rsidRPr="00C627B4" w:rsidTr="005833E7">
        <w:trPr>
          <w:tblCellSpacing w:w="5" w:type="nil"/>
        </w:trPr>
        <w:tc>
          <w:tcPr>
            <w:tcW w:w="1320" w:type="dxa"/>
            <w:vMerge w:val="restart"/>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 xml:space="preserve">N </w:t>
            </w:r>
            <w:proofErr w:type="gramStart"/>
            <w:r w:rsidRPr="00C627B4">
              <w:rPr>
                <w:rFonts w:ascii="Times New Roman" w:eastAsia="Times New Roman" w:hAnsi="Times New Roman" w:cs="Times New Roman"/>
                <w:sz w:val="20"/>
                <w:szCs w:val="20"/>
                <w:lang w:eastAsia="ru-RU"/>
              </w:rPr>
              <w:t>п</w:t>
            </w:r>
            <w:proofErr w:type="gramEnd"/>
            <w:r w:rsidRPr="00C627B4">
              <w:rPr>
                <w:rFonts w:ascii="Times New Roman" w:eastAsia="Times New Roman" w:hAnsi="Times New Roman" w:cs="Times New Roman"/>
                <w:sz w:val="20"/>
                <w:szCs w:val="20"/>
                <w:lang w:eastAsia="ru-RU"/>
              </w:rPr>
              <w:t>/п</w:t>
            </w:r>
          </w:p>
        </w:tc>
        <w:tc>
          <w:tcPr>
            <w:tcW w:w="2144" w:type="dxa"/>
            <w:vMerge w:val="restart"/>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Наименование меры правового регулирования</w:t>
            </w:r>
          </w:p>
        </w:tc>
        <w:tc>
          <w:tcPr>
            <w:tcW w:w="2268" w:type="dxa"/>
            <w:vMerge w:val="restart"/>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Показатель применения меры правового регулирования</w:t>
            </w:r>
          </w:p>
        </w:tc>
        <w:tc>
          <w:tcPr>
            <w:tcW w:w="2552" w:type="dxa"/>
            <w:gridSpan w:val="2"/>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Финансовая оценка результата в отчетном году</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(тыс. рублей)</w:t>
            </w:r>
          </w:p>
        </w:tc>
        <w:tc>
          <w:tcPr>
            <w:tcW w:w="3402" w:type="dxa"/>
            <w:gridSpan w:val="3"/>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Финансовая оценка результата в плановом периоде</w:t>
            </w:r>
          </w:p>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(тыс. рублей)</w:t>
            </w:r>
          </w:p>
        </w:tc>
        <w:tc>
          <w:tcPr>
            <w:tcW w:w="2409" w:type="dxa"/>
            <w:gridSpan w:val="2"/>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Обоснование необходимости (эффективности)</w:t>
            </w:r>
          </w:p>
        </w:tc>
      </w:tr>
      <w:tr w:rsidR="00F35F38" w:rsidRPr="00C627B4" w:rsidTr="005833E7">
        <w:trPr>
          <w:tblCellSpacing w:w="5" w:type="nil"/>
        </w:trPr>
        <w:tc>
          <w:tcPr>
            <w:tcW w:w="1320" w:type="dxa"/>
            <w:vMerge/>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4" w:type="dxa"/>
            <w:vMerge/>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268" w:type="dxa"/>
            <w:vMerge/>
            <w:tcBorders>
              <w:top w:val="single" w:sz="4" w:space="0" w:color="auto"/>
              <w:left w:val="single" w:sz="4" w:space="0" w:color="auto"/>
              <w:bottom w:val="single" w:sz="4" w:space="0" w:color="auto"/>
              <w:right w:val="single" w:sz="4" w:space="0" w:color="auto"/>
            </w:tcBorders>
            <w:vAlign w:val="center"/>
          </w:tcPr>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план</w:t>
            </w:r>
          </w:p>
        </w:tc>
        <w:tc>
          <w:tcPr>
            <w:tcW w:w="141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факт</w:t>
            </w: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Очередной финансовый год (N)</w:t>
            </w: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N +1</w:t>
            </w:r>
          </w:p>
        </w:tc>
        <w:tc>
          <w:tcPr>
            <w:tcW w:w="99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N +2</w:t>
            </w: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план</w:t>
            </w: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факт</w:t>
            </w:r>
          </w:p>
        </w:tc>
      </w:tr>
      <w:tr w:rsidR="00F35F38" w:rsidRPr="00C627B4" w:rsidTr="005833E7">
        <w:trPr>
          <w:tblCellSpacing w:w="5" w:type="nil"/>
        </w:trPr>
        <w:tc>
          <w:tcPr>
            <w:tcW w:w="132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w:t>
            </w:r>
          </w:p>
        </w:tc>
        <w:tc>
          <w:tcPr>
            <w:tcW w:w="214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w:t>
            </w:r>
          </w:p>
        </w:tc>
        <w:tc>
          <w:tcPr>
            <w:tcW w:w="226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3</w:t>
            </w: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4</w:t>
            </w:r>
          </w:p>
        </w:tc>
        <w:tc>
          <w:tcPr>
            <w:tcW w:w="141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5</w:t>
            </w: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6</w:t>
            </w: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7</w:t>
            </w:r>
          </w:p>
        </w:tc>
        <w:tc>
          <w:tcPr>
            <w:tcW w:w="99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8</w:t>
            </w: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9</w:t>
            </w: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10</w:t>
            </w:r>
          </w:p>
        </w:tc>
      </w:tr>
      <w:tr w:rsidR="00F35F38" w:rsidRPr="00C627B4" w:rsidTr="005833E7">
        <w:trPr>
          <w:tblCellSpacing w:w="5" w:type="nil"/>
        </w:trPr>
        <w:tc>
          <w:tcPr>
            <w:tcW w:w="14095" w:type="dxa"/>
            <w:gridSpan w:val="10"/>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14095" w:type="dxa"/>
            <w:gridSpan w:val="10"/>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I. Меры правового регулирования, запланированные в рамках муниципальной программы</w:t>
            </w:r>
          </w:p>
        </w:tc>
      </w:tr>
      <w:tr w:rsidR="00F35F38" w:rsidRPr="00C627B4" w:rsidTr="005833E7">
        <w:trPr>
          <w:tblCellSpacing w:w="5" w:type="nil"/>
        </w:trPr>
        <w:tc>
          <w:tcPr>
            <w:tcW w:w="132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w:t>
            </w:r>
          </w:p>
        </w:tc>
        <w:tc>
          <w:tcPr>
            <w:tcW w:w="214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132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w:t>
            </w:r>
          </w:p>
        </w:tc>
        <w:tc>
          <w:tcPr>
            <w:tcW w:w="214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132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tc>
        <w:tc>
          <w:tcPr>
            <w:tcW w:w="214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F35F38" w:rsidRPr="00C627B4" w:rsidTr="005833E7">
        <w:trPr>
          <w:tblCellSpacing w:w="5" w:type="nil"/>
        </w:trPr>
        <w:tc>
          <w:tcPr>
            <w:tcW w:w="14095" w:type="dxa"/>
            <w:gridSpan w:val="10"/>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II. Меры правового регулирования, дополнительно предлагаемые к реализации в рамках муниципальной программы</w:t>
            </w:r>
          </w:p>
        </w:tc>
      </w:tr>
      <w:tr w:rsidR="00F35F38" w:rsidRPr="00C627B4" w:rsidTr="005833E7">
        <w:trPr>
          <w:tblCellSpacing w:w="5" w:type="nil"/>
        </w:trPr>
        <w:tc>
          <w:tcPr>
            <w:tcW w:w="132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1.</w:t>
            </w:r>
          </w:p>
        </w:tc>
        <w:tc>
          <w:tcPr>
            <w:tcW w:w="214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х</w:t>
            </w:r>
          </w:p>
        </w:tc>
        <w:tc>
          <w:tcPr>
            <w:tcW w:w="141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х</w:t>
            </w: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х</w:t>
            </w:r>
          </w:p>
        </w:tc>
      </w:tr>
      <w:tr w:rsidR="00F35F38" w:rsidRPr="00C627B4" w:rsidTr="005833E7">
        <w:trPr>
          <w:tblCellSpacing w:w="5" w:type="nil"/>
        </w:trPr>
        <w:tc>
          <w:tcPr>
            <w:tcW w:w="132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2.</w:t>
            </w:r>
          </w:p>
        </w:tc>
        <w:tc>
          <w:tcPr>
            <w:tcW w:w="214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х</w:t>
            </w:r>
          </w:p>
        </w:tc>
        <w:tc>
          <w:tcPr>
            <w:tcW w:w="141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х</w:t>
            </w: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х</w:t>
            </w:r>
          </w:p>
        </w:tc>
      </w:tr>
      <w:tr w:rsidR="00F35F38" w:rsidRPr="00C627B4" w:rsidTr="005833E7">
        <w:trPr>
          <w:tblCellSpacing w:w="5" w:type="nil"/>
        </w:trPr>
        <w:tc>
          <w:tcPr>
            <w:tcW w:w="1320"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14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18"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F35F38" w:rsidRPr="00C627B4" w:rsidRDefault="00F35F38" w:rsidP="00F35F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bl>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w:t>
      </w:r>
    </w:p>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627B4">
        <w:rPr>
          <w:rFonts w:ascii="Times New Roman" w:eastAsia="Times New Roman" w:hAnsi="Times New Roman" w:cs="Times New Roman"/>
          <w:sz w:val="20"/>
          <w:szCs w:val="20"/>
          <w:lang w:eastAsia="ru-RU"/>
        </w:rPr>
        <w:t>&lt;*&gt; - Столбцы 1-4, 9 раздела I заполняются в соответствии с таблицей 3 настоящего приложения к Методическим указаниям по разработке и реализации муниципальных программ (далее - муниципальная программа), а также с учетом рассмотрения предложений по включению мер из раздела II в состав муниципальной программы по итогам рассмотрения годовых отчетов прошлых отчетных периодов. В обосновании необходимости (эффективности) приводится взаимосвязь указанных мер и целевых индикаторов и показателей муниципальной программы, а также социально-экономических эффектов от ее реализации.</w:t>
      </w:r>
    </w:p>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F35F38" w:rsidRPr="00C627B4" w:rsidRDefault="00F35F38" w:rsidP="00F35F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F35F38" w:rsidRPr="00C627B4" w:rsidRDefault="00F35F38" w:rsidP="00F35F38">
      <w:pPr>
        <w:spacing w:after="160" w:line="259" w:lineRule="auto"/>
        <w:rPr>
          <w:rFonts w:ascii="Times New Roman" w:eastAsia="Calibri" w:hAnsi="Times New Roman" w:cs="Times New Roman"/>
          <w:color w:val="FF0000"/>
        </w:rPr>
      </w:pPr>
    </w:p>
    <w:p w:rsidR="00F35F38" w:rsidRPr="001A6538" w:rsidRDefault="00F35F38" w:rsidP="00F35F38">
      <w:pPr>
        <w:spacing w:line="240" w:lineRule="auto"/>
        <w:jc w:val="center"/>
        <w:rPr>
          <w:rFonts w:ascii="Times New Roman" w:eastAsia="Times New Roman" w:hAnsi="Times New Roman" w:cs="Times New Roman"/>
          <w:color w:val="FF0000"/>
          <w:sz w:val="28"/>
          <w:szCs w:val="28"/>
          <w:lang w:eastAsia="ru-RU"/>
        </w:rPr>
      </w:pPr>
    </w:p>
    <w:p w:rsidR="004E0CCA" w:rsidRPr="001A6538" w:rsidRDefault="004E0CCA">
      <w:pPr>
        <w:rPr>
          <w:color w:val="FF0000"/>
        </w:rPr>
      </w:pPr>
    </w:p>
    <w:sectPr w:rsidR="004E0CCA" w:rsidRPr="001A6538" w:rsidSect="001A6538">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Calibri"/>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6FFB"/>
    <w:rsid w:val="00002571"/>
    <w:rsid w:val="00020D9D"/>
    <w:rsid w:val="0002473E"/>
    <w:rsid w:val="00061743"/>
    <w:rsid w:val="000656CC"/>
    <w:rsid w:val="00086145"/>
    <w:rsid w:val="0009510B"/>
    <w:rsid w:val="000A1069"/>
    <w:rsid w:val="000A377C"/>
    <w:rsid w:val="000B0957"/>
    <w:rsid w:val="000B1320"/>
    <w:rsid w:val="000B5610"/>
    <w:rsid w:val="000C3931"/>
    <w:rsid w:val="000D3CBE"/>
    <w:rsid w:val="000D599A"/>
    <w:rsid w:val="000E048E"/>
    <w:rsid w:val="000E5C04"/>
    <w:rsid w:val="000F2EEB"/>
    <w:rsid w:val="000F61CF"/>
    <w:rsid w:val="00133A7F"/>
    <w:rsid w:val="00142E81"/>
    <w:rsid w:val="00143844"/>
    <w:rsid w:val="00155272"/>
    <w:rsid w:val="001763AA"/>
    <w:rsid w:val="00183CCF"/>
    <w:rsid w:val="001A57FC"/>
    <w:rsid w:val="001A6538"/>
    <w:rsid w:val="001A77FA"/>
    <w:rsid w:val="001E1A3A"/>
    <w:rsid w:val="001F4B68"/>
    <w:rsid w:val="00200E90"/>
    <w:rsid w:val="002036A8"/>
    <w:rsid w:val="002166E1"/>
    <w:rsid w:val="00216E08"/>
    <w:rsid w:val="00223368"/>
    <w:rsid w:val="00235B14"/>
    <w:rsid w:val="00270F4D"/>
    <w:rsid w:val="0027540C"/>
    <w:rsid w:val="0028130A"/>
    <w:rsid w:val="002A313E"/>
    <w:rsid w:val="002A4D55"/>
    <w:rsid w:val="002A761C"/>
    <w:rsid w:val="002B731D"/>
    <w:rsid w:val="002E2ECA"/>
    <w:rsid w:val="00304553"/>
    <w:rsid w:val="00316436"/>
    <w:rsid w:val="00327EA3"/>
    <w:rsid w:val="0033259B"/>
    <w:rsid w:val="00341618"/>
    <w:rsid w:val="00367FD7"/>
    <w:rsid w:val="00371F45"/>
    <w:rsid w:val="003774B0"/>
    <w:rsid w:val="00392889"/>
    <w:rsid w:val="00395D41"/>
    <w:rsid w:val="00397529"/>
    <w:rsid w:val="003A11AB"/>
    <w:rsid w:val="003A2531"/>
    <w:rsid w:val="003B4DED"/>
    <w:rsid w:val="003D25FB"/>
    <w:rsid w:val="003E083D"/>
    <w:rsid w:val="004003AE"/>
    <w:rsid w:val="00412D8A"/>
    <w:rsid w:val="00413515"/>
    <w:rsid w:val="00413D50"/>
    <w:rsid w:val="00421027"/>
    <w:rsid w:val="00431944"/>
    <w:rsid w:val="00441462"/>
    <w:rsid w:val="00443B84"/>
    <w:rsid w:val="00450086"/>
    <w:rsid w:val="0046614A"/>
    <w:rsid w:val="00472377"/>
    <w:rsid w:val="00497479"/>
    <w:rsid w:val="004A155E"/>
    <w:rsid w:val="004B70A2"/>
    <w:rsid w:val="004E0CCA"/>
    <w:rsid w:val="004E2F3C"/>
    <w:rsid w:val="00514502"/>
    <w:rsid w:val="00517A49"/>
    <w:rsid w:val="00524C30"/>
    <w:rsid w:val="0053686C"/>
    <w:rsid w:val="00570CF5"/>
    <w:rsid w:val="005737E2"/>
    <w:rsid w:val="005746B3"/>
    <w:rsid w:val="00575217"/>
    <w:rsid w:val="0058006D"/>
    <w:rsid w:val="005833E7"/>
    <w:rsid w:val="005900B4"/>
    <w:rsid w:val="005A68F1"/>
    <w:rsid w:val="005B00BC"/>
    <w:rsid w:val="005B0E0C"/>
    <w:rsid w:val="005C2D2C"/>
    <w:rsid w:val="005E3CA3"/>
    <w:rsid w:val="005E79C6"/>
    <w:rsid w:val="005F51C7"/>
    <w:rsid w:val="005F7170"/>
    <w:rsid w:val="0060665C"/>
    <w:rsid w:val="006119BF"/>
    <w:rsid w:val="00622BD4"/>
    <w:rsid w:val="0062557D"/>
    <w:rsid w:val="00662A55"/>
    <w:rsid w:val="00672F16"/>
    <w:rsid w:val="006873FB"/>
    <w:rsid w:val="006A0005"/>
    <w:rsid w:val="006A502E"/>
    <w:rsid w:val="006D7A3A"/>
    <w:rsid w:val="006E499E"/>
    <w:rsid w:val="006E4BF9"/>
    <w:rsid w:val="007142F7"/>
    <w:rsid w:val="00720EE9"/>
    <w:rsid w:val="00722745"/>
    <w:rsid w:val="00724492"/>
    <w:rsid w:val="007260B9"/>
    <w:rsid w:val="00745E84"/>
    <w:rsid w:val="00753439"/>
    <w:rsid w:val="00786669"/>
    <w:rsid w:val="00796667"/>
    <w:rsid w:val="007A07A9"/>
    <w:rsid w:val="007B683C"/>
    <w:rsid w:val="007B7720"/>
    <w:rsid w:val="007C5798"/>
    <w:rsid w:val="007D654F"/>
    <w:rsid w:val="007F2F43"/>
    <w:rsid w:val="00803C86"/>
    <w:rsid w:val="00824542"/>
    <w:rsid w:val="008256B6"/>
    <w:rsid w:val="00826A91"/>
    <w:rsid w:val="00832E49"/>
    <w:rsid w:val="008428FB"/>
    <w:rsid w:val="00854091"/>
    <w:rsid w:val="00856720"/>
    <w:rsid w:val="00895393"/>
    <w:rsid w:val="008B4FF0"/>
    <w:rsid w:val="008C4472"/>
    <w:rsid w:val="008C485F"/>
    <w:rsid w:val="008D3ED0"/>
    <w:rsid w:val="00921AAC"/>
    <w:rsid w:val="00937220"/>
    <w:rsid w:val="00955C77"/>
    <w:rsid w:val="00956FFB"/>
    <w:rsid w:val="009706C3"/>
    <w:rsid w:val="00976668"/>
    <w:rsid w:val="0097695D"/>
    <w:rsid w:val="0099786C"/>
    <w:rsid w:val="009E475F"/>
    <w:rsid w:val="009F3F9D"/>
    <w:rsid w:val="00A45352"/>
    <w:rsid w:val="00A92F0A"/>
    <w:rsid w:val="00AA6728"/>
    <w:rsid w:val="00AA69A4"/>
    <w:rsid w:val="00AC2083"/>
    <w:rsid w:val="00AC68CA"/>
    <w:rsid w:val="00AE5A40"/>
    <w:rsid w:val="00B1604A"/>
    <w:rsid w:val="00B46411"/>
    <w:rsid w:val="00B74378"/>
    <w:rsid w:val="00B80B63"/>
    <w:rsid w:val="00B85E51"/>
    <w:rsid w:val="00B9580A"/>
    <w:rsid w:val="00B963F0"/>
    <w:rsid w:val="00BA036C"/>
    <w:rsid w:val="00BE68BD"/>
    <w:rsid w:val="00C077BD"/>
    <w:rsid w:val="00C13371"/>
    <w:rsid w:val="00C209ED"/>
    <w:rsid w:val="00C31F82"/>
    <w:rsid w:val="00C40367"/>
    <w:rsid w:val="00C450DB"/>
    <w:rsid w:val="00C5192F"/>
    <w:rsid w:val="00C62217"/>
    <w:rsid w:val="00C627B4"/>
    <w:rsid w:val="00C904B1"/>
    <w:rsid w:val="00CA03E0"/>
    <w:rsid w:val="00CA73CD"/>
    <w:rsid w:val="00CB4FA3"/>
    <w:rsid w:val="00CC39AF"/>
    <w:rsid w:val="00CD4816"/>
    <w:rsid w:val="00CD784F"/>
    <w:rsid w:val="00CE5326"/>
    <w:rsid w:val="00CE5C12"/>
    <w:rsid w:val="00CE6765"/>
    <w:rsid w:val="00CF1002"/>
    <w:rsid w:val="00D076FD"/>
    <w:rsid w:val="00D07A08"/>
    <w:rsid w:val="00D12CEB"/>
    <w:rsid w:val="00D30FA2"/>
    <w:rsid w:val="00D5440B"/>
    <w:rsid w:val="00D657F5"/>
    <w:rsid w:val="00DA0108"/>
    <w:rsid w:val="00DB31D0"/>
    <w:rsid w:val="00E02D28"/>
    <w:rsid w:val="00E10EA2"/>
    <w:rsid w:val="00E17C21"/>
    <w:rsid w:val="00E47212"/>
    <w:rsid w:val="00E57B04"/>
    <w:rsid w:val="00E804F0"/>
    <w:rsid w:val="00E90800"/>
    <w:rsid w:val="00EA4CFC"/>
    <w:rsid w:val="00EB59C3"/>
    <w:rsid w:val="00ED1A31"/>
    <w:rsid w:val="00ED3A0D"/>
    <w:rsid w:val="00EF73FB"/>
    <w:rsid w:val="00F061E0"/>
    <w:rsid w:val="00F064D0"/>
    <w:rsid w:val="00F079A7"/>
    <w:rsid w:val="00F35F38"/>
    <w:rsid w:val="00F42E7F"/>
    <w:rsid w:val="00F63337"/>
    <w:rsid w:val="00F6337E"/>
    <w:rsid w:val="00F92D66"/>
    <w:rsid w:val="00FA0F19"/>
    <w:rsid w:val="00FE4A75"/>
    <w:rsid w:val="00FF6806"/>
    <w:rsid w:val="00FF75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5F38"/>
  </w:style>
  <w:style w:type="paragraph" w:styleId="1">
    <w:name w:val="heading 1"/>
    <w:basedOn w:val="a"/>
    <w:next w:val="a"/>
    <w:link w:val="10"/>
    <w:uiPriority w:val="9"/>
    <w:qFormat/>
    <w:rsid w:val="00F35F38"/>
    <w:pPr>
      <w:keepNext/>
      <w:keepLines/>
      <w:spacing w:before="240" w:after="0" w:line="259" w:lineRule="auto"/>
      <w:outlineLvl w:val="0"/>
    </w:pPr>
    <w:rPr>
      <w:rFonts w:ascii="Calibri Light" w:eastAsia="Times New Roman" w:hAnsi="Calibri Light" w:cs="Times New Roman"/>
      <w:color w:val="2E74B5"/>
      <w:sz w:val="32"/>
      <w:szCs w:val="32"/>
    </w:rPr>
  </w:style>
  <w:style w:type="paragraph" w:styleId="2">
    <w:name w:val="heading 2"/>
    <w:basedOn w:val="a"/>
    <w:next w:val="a"/>
    <w:link w:val="20"/>
    <w:uiPriority w:val="9"/>
    <w:semiHidden/>
    <w:unhideWhenUsed/>
    <w:qFormat/>
    <w:rsid w:val="00F35F38"/>
    <w:pPr>
      <w:keepNext/>
      <w:spacing w:before="240" w:after="60" w:line="259"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5F38"/>
    <w:rPr>
      <w:rFonts w:ascii="Calibri Light" w:eastAsia="Times New Roman" w:hAnsi="Calibri Light" w:cs="Times New Roman"/>
      <w:color w:val="2E74B5"/>
      <w:sz w:val="32"/>
      <w:szCs w:val="32"/>
    </w:rPr>
  </w:style>
  <w:style w:type="character" w:customStyle="1" w:styleId="20">
    <w:name w:val="Заголовок 2 Знак"/>
    <w:basedOn w:val="a0"/>
    <w:link w:val="2"/>
    <w:uiPriority w:val="9"/>
    <w:semiHidden/>
    <w:rsid w:val="00F35F38"/>
    <w:rPr>
      <w:rFonts w:ascii="Cambria" w:eastAsia="Times New Roman" w:hAnsi="Cambria" w:cs="Times New Roman"/>
      <w:b/>
      <w:bCs/>
      <w:i/>
      <w:iCs/>
      <w:sz w:val="28"/>
      <w:szCs w:val="28"/>
    </w:rPr>
  </w:style>
  <w:style w:type="numbering" w:customStyle="1" w:styleId="11">
    <w:name w:val="Нет списка1"/>
    <w:next w:val="a2"/>
    <w:uiPriority w:val="99"/>
    <w:semiHidden/>
    <w:unhideWhenUsed/>
    <w:rsid w:val="00F35F38"/>
  </w:style>
  <w:style w:type="paragraph" w:customStyle="1" w:styleId="ConsPlusNormal">
    <w:name w:val="ConsPlusNormal"/>
    <w:rsid w:val="00F35F38"/>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3">
    <w:name w:val="Текст выноски Знак"/>
    <w:basedOn w:val="a0"/>
    <w:link w:val="a4"/>
    <w:uiPriority w:val="99"/>
    <w:semiHidden/>
    <w:rsid w:val="00F35F38"/>
    <w:rPr>
      <w:rFonts w:ascii="Segoe UI" w:eastAsia="Times New Roman" w:hAnsi="Segoe UI" w:cs="Segoe UI"/>
      <w:sz w:val="18"/>
      <w:szCs w:val="18"/>
    </w:rPr>
  </w:style>
  <w:style w:type="paragraph" w:styleId="a4">
    <w:name w:val="Balloon Text"/>
    <w:basedOn w:val="a"/>
    <w:link w:val="a3"/>
    <w:uiPriority w:val="99"/>
    <w:semiHidden/>
    <w:unhideWhenUsed/>
    <w:rsid w:val="00F35F38"/>
    <w:pPr>
      <w:spacing w:after="0" w:line="240" w:lineRule="auto"/>
    </w:pPr>
    <w:rPr>
      <w:rFonts w:ascii="Segoe UI" w:eastAsia="Times New Roman" w:hAnsi="Segoe UI" w:cs="Segoe UI"/>
      <w:sz w:val="18"/>
      <w:szCs w:val="18"/>
    </w:rPr>
  </w:style>
  <w:style w:type="character" w:customStyle="1" w:styleId="12">
    <w:name w:val="Текст выноски Знак1"/>
    <w:basedOn w:val="a0"/>
    <w:uiPriority w:val="99"/>
    <w:semiHidden/>
    <w:rsid w:val="00F35F38"/>
    <w:rPr>
      <w:rFonts w:ascii="Tahoma" w:hAnsi="Tahoma" w:cs="Tahoma"/>
      <w:sz w:val="16"/>
      <w:szCs w:val="16"/>
    </w:rPr>
  </w:style>
  <w:style w:type="paragraph" w:styleId="a5">
    <w:name w:val="header"/>
    <w:basedOn w:val="a"/>
    <w:link w:val="a6"/>
    <w:uiPriority w:val="99"/>
    <w:unhideWhenUsed/>
    <w:rsid w:val="00F35F38"/>
    <w:pPr>
      <w:tabs>
        <w:tab w:val="center" w:pos="4677"/>
        <w:tab w:val="right" w:pos="9355"/>
      </w:tabs>
      <w:spacing w:after="0" w:line="240" w:lineRule="auto"/>
    </w:pPr>
    <w:rPr>
      <w:rFonts w:ascii="Calibri" w:eastAsia="Calibri" w:hAnsi="Calibri" w:cs="Times New Roman"/>
    </w:rPr>
  </w:style>
  <w:style w:type="character" w:customStyle="1" w:styleId="a6">
    <w:name w:val="Верхний колонтитул Знак"/>
    <w:basedOn w:val="a0"/>
    <w:link w:val="a5"/>
    <w:uiPriority w:val="99"/>
    <w:rsid w:val="00F35F38"/>
    <w:rPr>
      <w:rFonts w:ascii="Calibri" w:eastAsia="Calibri" w:hAnsi="Calibri" w:cs="Times New Roman"/>
    </w:rPr>
  </w:style>
  <w:style w:type="paragraph" w:styleId="a7">
    <w:name w:val="footer"/>
    <w:basedOn w:val="a"/>
    <w:link w:val="a8"/>
    <w:uiPriority w:val="99"/>
    <w:unhideWhenUsed/>
    <w:rsid w:val="00F35F38"/>
    <w:pPr>
      <w:tabs>
        <w:tab w:val="center" w:pos="4677"/>
        <w:tab w:val="right" w:pos="9355"/>
      </w:tabs>
      <w:spacing w:after="0" w:line="240" w:lineRule="auto"/>
    </w:pPr>
    <w:rPr>
      <w:rFonts w:ascii="Calibri" w:eastAsia="Calibri" w:hAnsi="Calibri" w:cs="Times New Roman"/>
    </w:rPr>
  </w:style>
  <w:style w:type="character" w:customStyle="1" w:styleId="a8">
    <w:name w:val="Нижний колонтитул Знак"/>
    <w:basedOn w:val="a0"/>
    <w:link w:val="a7"/>
    <w:uiPriority w:val="99"/>
    <w:rsid w:val="00F35F38"/>
    <w:rPr>
      <w:rFonts w:ascii="Calibri" w:eastAsia="Calibri" w:hAnsi="Calibri" w:cs="Times New Roman"/>
    </w:rPr>
  </w:style>
  <w:style w:type="character" w:styleId="a9">
    <w:name w:val="Hyperlink"/>
    <w:basedOn w:val="a0"/>
    <w:uiPriority w:val="99"/>
    <w:unhideWhenUsed/>
    <w:rsid w:val="00F35F38"/>
    <w:rPr>
      <w:color w:val="0563C1"/>
      <w:u w:val="single"/>
    </w:rPr>
  </w:style>
  <w:style w:type="character" w:styleId="aa">
    <w:name w:val="FollowedHyperlink"/>
    <w:basedOn w:val="a0"/>
    <w:uiPriority w:val="99"/>
    <w:semiHidden/>
    <w:unhideWhenUsed/>
    <w:rsid w:val="00F35F38"/>
    <w:rPr>
      <w:color w:val="954F72"/>
      <w:u w:val="single"/>
    </w:rPr>
  </w:style>
  <w:style w:type="paragraph" w:styleId="ab">
    <w:name w:val="No Spacing"/>
    <w:uiPriority w:val="1"/>
    <w:qFormat/>
    <w:rsid w:val="00F92D6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5F38"/>
  </w:style>
  <w:style w:type="paragraph" w:styleId="1">
    <w:name w:val="heading 1"/>
    <w:basedOn w:val="a"/>
    <w:next w:val="a"/>
    <w:link w:val="10"/>
    <w:uiPriority w:val="9"/>
    <w:qFormat/>
    <w:rsid w:val="00F35F38"/>
    <w:pPr>
      <w:keepNext/>
      <w:keepLines/>
      <w:spacing w:before="240" w:after="0" w:line="259" w:lineRule="auto"/>
      <w:outlineLvl w:val="0"/>
    </w:pPr>
    <w:rPr>
      <w:rFonts w:ascii="Calibri Light" w:eastAsia="Times New Roman" w:hAnsi="Calibri Light" w:cs="Times New Roman"/>
      <w:color w:val="2E74B5"/>
      <w:sz w:val="32"/>
      <w:szCs w:val="32"/>
    </w:rPr>
  </w:style>
  <w:style w:type="paragraph" w:styleId="2">
    <w:name w:val="heading 2"/>
    <w:basedOn w:val="a"/>
    <w:next w:val="a"/>
    <w:link w:val="20"/>
    <w:uiPriority w:val="9"/>
    <w:semiHidden/>
    <w:unhideWhenUsed/>
    <w:qFormat/>
    <w:rsid w:val="00F35F38"/>
    <w:pPr>
      <w:keepNext/>
      <w:spacing w:before="240" w:after="60" w:line="259"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5F38"/>
    <w:rPr>
      <w:rFonts w:ascii="Calibri Light" w:eastAsia="Times New Roman" w:hAnsi="Calibri Light" w:cs="Times New Roman"/>
      <w:color w:val="2E74B5"/>
      <w:sz w:val="32"/>
      <w:szCs w:val="32"/>
    </w:rPr>
  </w:style>
  <w:style w:type="character" w:customStyle="1" w:styleId="20">
    <w:name w:val="Заголовок 2 Знак"/>
    <w:basedOn w:val="a0"/>
    <w:link w:val="2"/>
    <w:uiPriority w:val="9"/>
    <w:semiHidden/>
    <w:rsid w:val="00F35F38"/>
    <w:rPr>
      <w:rFonts w:ascii="Cambria" w:eastAsia="Times New Roman" w:hAnsi="Cambria" w:cs="Times New Roman"/>
      <w:b/>
      <w:bCs/>
      <w:i/>
      <w:iCs/>
      <w:sz w:val="28"/>
      <w:szCs w:val="28"/>
    </w:rPr>
  </w:style>
  <w:style w:type="numbering" w:customStyle="1" w:styleId="11">
    <w:name w:val="Нет списка1"/>
    <w:next w:val="a2"/>
    <w:uiPriority w:val="99"/>
    <w:semiHidden/>
    <w:unhideWhenUsed/>
    <w:rsid w:val="00F35F38"/>
  </w:style>
  <w:style w:type="paragraph" w:customStyle="1" w:styleId="ConsPlusNormal">
    <w:name w:val="ConsPlusNormal"/>
    <w:rsid w:val="00F35F38"/>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3">
    <w:name w:val="Текст выноски Знак"/>
    <w:basedOn w:val="a0"/>
    <w:link w:val="a4"/>
    <w:uiPriority w:val="99"/>
    <w:semiHidden/>
    <w:rsid w:val="00F35F38"/>
    <w:rPr>
      <w:rFonts w:ascii="Segoe UI" w:eastAsia="Times New Roman" w:hAnsi="Segoe UI" w:cs="Segoe UI"/>
      <w:sz w:val="18"/>
      <w:szCs w:val="18"/>
    </w:rPr>
  </w:style>
  <w:style w:type="paragraph" w:styleId="a4">
    <w:name w:val="Balloon Text"/>
    <w:basedOn w:val="a"/>
    <w:link w:val="a3"/>
    <w:uiPriority w:val="99"/>
    <w:semiHidden/>
    <w:unhideWhenUsed/>
    <w:rsid w:val="00F35F38"/>
    <w:pPr>
      <w:spacing w:after="0" w:line="240" w:lineRule="auto"/>
    </w:pPr>
    <w:rPr>
      <w:rFonts w:ascii="Segoe UI" w:eastAsia="Times New Roman" w:hAnsi="Segoe UI" w:cs="Segoe UI"/>
      <w:sz w:val="18"/>
      <w:szCs w:val="18"/>
    </w:rPr>
  </w:style>
  <w:style w:type="character" w:customStyle="1" w:styleId="12">
    <w:name w:val="Текст выноски Знак1"/>
    <w:basedOn w:val="a0"/>
    <w:uiPriority w:val="99"/>
    <w:semiHidden/>
    <w:rsid w:val="00F35F38"/>
    <w:rPr>
      <w:rFonts w:ascii="Tahoma" w:hAnsi="Tahoma" w:cs="Tahoma"/>
      <w:sz w:val="16"/>
      <w:szCs w:val="16"/>
    </w:rPr>
  </w:style>
  <w:style w:type="paragraph" w:styleId="a5">
    <w:name w:val="header"/>
    <w:basedOn w:val="a"/>
    <w:link w:val="a6"/>
    <w:uiPriority w:val="99"/>
    <w:unhideWhenUsed/>
    <w:rsid w:val="00F35F38"/>
    <w:pPr>
      <w:tabs>
        <w:tab w:val="center" w:pos="4677"/>
        <w:tab w:val="right" w:pos="9355"/>
      </w:tabs>
      <w:spacing w:after="0" w:line="240" w:lineRule="auto"/>
    </w:pPr>
    <w:rPr>
      <w:rFonts w:ascii="Calibri" w:eastAsia="Calibri" w:hAnsi="Calibri" w:cs="Times New Roman"/>
    </w:rPr>
  </w:style>
  <w:style w:type="character" w:customStyle="1" w:styleId="a6">
    <w:name w:val="Верхний колонтитул Знак"/>
    <w:basedOn w:val="a0"/>
    <w:link w:val="a5"/>
    <w:uiPriority w:val="99"/>
    <w:rsid w:val="00F35F38"/>
    <w:rPr>
      <w:rFonts w:ascii="Calibri" w:eastAsia="Calibri" w:hAnsi="Calibri" w:cs="Times New Roman"/>
    </w:rPr>
  </w:style>
  <w:style w:type="paragraph" w:styleId="a7">
    <w:name w:val="footer"/>
    <w:basedOn w:val="a"/>
    <w:link w:val="a8"/>
    <w:uiPriority w:val="99"/>
    <w:unhideWhenUsed/>
    <w:rsid w:val="00F35F38"/>
    <w:pPr>
      <w:tabs>
        <w:tab w:val="center" w:pos="4677"/>
        <w:tab w:val="right" w:pos="9355"/>
      </w:tabs>
      <w:spacing w:after="0" w:line="240" w:lineRule="auto"/>
    </w:pPr>
    <w:rPr>
      <w:rFonts w:ascii="Calibri" w:eastAsia="Calibri" w:hAnsi="Calibri" w:cs="Times New Roman"/>
    </w:rPr>
  </w:style>
  <w:style w:type="character" w:customStyle="1" w:styleId="a8">
    <w:name w:val="Нижний колонтитул Знак"/>
    <w:basedOn w:val="a0"/>
    <w:link w:val="a7"/>
    <w:uiPriority w:val="99"/>
    <w:rsid w:val="00F35F38"/>
    <w:rPr>
      <w:rFonts w:ascii="Calibri" w:eastAsia="Calibri" w:hAnsi="Calibri" w:cs="Times New Roman"/>
    </w:rPr>
  </w:style>
  <w:style w:type="character" w:styleId="a9">
    <w:name w:val="Hyperlink"/>
    <w:basedOn w:val="a0"/>
    <w:uiPriority w:val="99"/>
    <w:unhideWhenUsed/>
    <w:rsid w:val="00F35F38"/>
    <w:rPr>
      <w:color w:val="0563C1"/>
      <w:u w:val="single"/>
    </w:rPr>
  </w:style>
  <w:style w:type="character" w:styleId="aa">
    <w:name w:val="FollowedHyperlink"/>
    <w:basedOn w:val="a0"/>
    <w:uiPriority w:val="99"/>
    <w:semiHidden/>
    <w:unhideWhenUsed/>
    <w:rsid w:val="00F35F38"/>
    <w:rPr>
      <w:color w:val="954F72"/>
      <w:u w:val="single"/>
    </w:rPr>
  </w:style>
  <w:style w:type="paragraph" w:styleId="ab">
    <w:name w:val="No Spacing"/>
    <w:uiPriority w:val="1"/>
    <w:qFormat/>
    <w:rsid w:val="00F92D6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4933E5-DD86-4648-92EE-6D00A00F6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1</Pages>
  <Words>11061</Words>
  <Characters>63051</Characters>
  <Application>Microsoft Office Word</Application>
  <DocSecurity>0</DocSecurity>
  <Lines>525</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cp:lastPrinted>2015-04-20T12:07:00Z</cp:lastPrinted>
  <dcterms:created xsi:type="dcterms:W3CDTF">2014-11-10T03:37:00Z</dcterms:created>
  <dcterms:modified xsi:type="dcterms:W3CDTF">2016-01-13T06:24:00Z</dcterms:modified>
</cp:coreProperties>
</file>